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24" w:rsidRDefault="00112BA4" w:rsidP="00757824">
      <w:pPr>
        <w:pStyle w:val="Heading1"/>
        <w:spacing w:before="0" w:after="200"/>
      </w:pPr>
      <w:bookmarkStart w:id="0" w:name="_Toc442449316"/>
      <w:r>
        <w:rPr>
          <w:rFonts w:ascii="Arial" w:hAnsi="Arial" w:cs="Arial"/>
          <w:color w:val="000000"/>
        </w:rPr>
        <w:t>Chapter IV</w:t>
      </w:r>
      <w:r w:rsidR="00757824">
        <w:rPr>
          <w:rFonts w:ascii="Arial" w:hAnsi="Arial" w:cs="Arial"/>
          <w:color w:val="000000"/>
        </w:rPr>
        <w:t>:  Self-Study Findings</w:t>
      </w:r>
    </w:p>
    <w:bookmarkEnd w:id="0"/>
    <w:p w:rsidR="00112BA4" w:rsidRPr="00D264B9" w:rsidRDefault="00112BA4" w:rsidP="00112BA4">
      <w:pPr>
        <w:pStyle w:val="NormalWeb"/>
        <w:spacing w:before="120" w:beforeAutospacing="0" w:after="40" w:afterAutospacing="0"/>
        <w:jc w:val="both"/>
        <w:rPr>
          <w:sz w:val="20"/>
          <w:szCs w:val="20"/>
        </w:rPr>
      </w:pPr>
      <w:r w:rsidRPr="00D264B9">
        <w:rPr>
          <w:rFonts w:ascii="Arial" w:hAnsi="Arial" w:cs="Arial"/>
          <w:b/>
          <w:bCs/>
          <w:color w:val="000000"/>
          <w:sz w:val="20"/>
          <w:szCs w:val="20"/>
        </w:rPr>
        <w:t>For</w:t>
      </w:r>
      <w:r w:rsidRPr="00D264B9">
        <w:rPr>
          <w:color w:val="000000"/>
          <w:sz w:val="20"/>
          <w:szCs w:val="20"/>
        </w:rPr>
        <w:t xml:space="preserve"> </w:t>
      </w:r>
      <w:r w:rsidRPr="00D264B9">
        <w:rPr>
          <w:rFonts w:ascii="Arial" w:hAnsi="Arial" w:cs="Arial"/>
          <w:b/>
          <w:bCs/>
          <w:color w:val="000000"/>
          <w:sz w:val="20"/>
          <w:szCs w:val="20"/>
        </w:rPr>
        <w:t>each criterion, respond to the indicators and related prompts for each criterion and note the supporting evidence. Refer to the areas to analyze and examine in determining the degree to which the criterion is being met.</w:t>
      </w:r>
    </w:p>
    <w:p w:rsidR="00112BA4" w:rsidRPr="00D264B9" w:rsidRDefault="00112BA4" w:rsidP="00112BA4">
      <w:pPr>
        <w:pStyle w:val="NormalWeb"/>
        <w:spacing w:before="40" w:beforeAutospacing="0" w:after="40" w:afterAutospacing="0"/>
        <w:jc w:val="both"/>
        <w:rPr>
          <w:sz w:val="20"/>
          <w:szCs w:val="20"/>
        </w:rPr>
      </w:pPr>
      <w:r w:rsidRPr="00D264B9">
        <w:rPr>
          <w:rFonts w:ascii="Arial" w:hAnsi="Arial" w:cs="Arial"/>
          <w:b/>
          <w:bCs/>
          <w:color w:val="000000"/>
          <w:sz w:val="20"/>
          <w:szCs w:val="20"/>
          <w:u w:val="single"/>
        </w:rPr>
        <w:t>For each category</w:t>
      </w:r>
      <w:r w:rsidRPr="00D264B9">
        <w:rPr>
          <w:rFonts w:ascii="Arial" w:hAnsi="Arial" w:cs="Arial"/>
          <w:b/>
          <w:bCs/>
          <w:color w:val="000000"/>
          <w:sz w:val="20"/>
          <w:szCs w:val="20"/>
        </w:rPr>
        <w:t>, provide the following: (1) the identification of strengths and (2) the identification of prioritized growth areas</w:t>
      </w:r>
      <w:r>
        <w:rPr>
          <w:rFonts w:ascii="Arial" w:hAnsi="Arial" w:cs="Arial"/>
          <w:b/>
          <w:bCs/>
          <w:color w:val="000000"/>
          <w:sz w:val="20"/>
          <w:szCs w:val="20"/>
        </w:rPr>
        <w:t>.</w:t>
      </w:r>
    </w:p>
    <w:p w:rsidR="00112BA4" w:rsidRPr="00D264B9" w:rsidRDefault="00112BA4" w:rsidP="00112BA4">
      <w:pPr>
        <w:pStyle w:val="NormalWeb"/>
        <w:spacing w:before="40" w:beforeAutospacing="0" w:after="40" w:afterAutospacing="0"/>
        <w:rPr>
          <w:sz w:val="20"/>
          <w:szCs w:val="20"/>
        </w:rPr>
      </w:pPr>
      <w:r w:rsidRPr="006F3D8C">
        <w:rPr>
          <w:rFonts w:ascii="Wingdings" w:hAnsi="Wingdings"/>
        </w:rPr>
        <w:t></w:t>
      </w:r>
      <w:r>
        <w:rPr>
          <w:szCs w:val="28"/>
        </w:rPr>
        <w:t> </w:t>
      </w:r>
      <w:r w:rsidRPr="00D264B9">
        <w:rPr>
          <w:rFonts w:ascii="Arial" w:hAnsi="Arial" w:cs="Arial"/>
          <w:b/>
          <w:bCs/>
          <w:color w:val="000000"/>
          <w:sz w:val="20"/>
          <w:szCs w:val="20"/>
        </w:rPr>
        <w:t xml:space="preserve"> Note: The five criteria categories are:</w:t>
      </w:r>
    </w:p>
    <w:p w:rsidR="00112BA4" w:rsidRPr="007C655B" w:rsidRDefault="00112BA4" w:rsidP="00112BA4">
      <w:pPr>
        <w:tabs>
          <w:tab w:val="left" w:pos="1620"/>
        </w:tabs>
        <w:autoSpaceDE w:val="0"/>
        <w:autoSpaceDN w:val="0"/>
        <w:adjustRightInd w:val="0"/>
        <w:spacing w:before="20" w:after="20"/>
        <w:ind w:left="1"/>
        <w:rPr>
          <w:rFonts w:ascii="Arial" w:eastAsia="MS-Mincho" w:hAnsi="Arial" w:cs="Arial"/>
          <w:b/>
          <w:sz w:val="20"/>
        </w:rPr>
      </w:pPr>
      <w:r w:rsidRPr="002F5F26">
        <w:rPr>
          <w:rFonts w:ascii="Arial" w:hAnsi="Arial" w:cs="Arial"/>
          <w:b/>
          <w:sz w:val="20"/>
          <w:highlight w:val="yellow"/>
        </w:rPr>
        <w:fldChar w:fldCharType="begin"/>
      </w:r>
      <w:r w:rsidRPr="002F5F26">
        <w:rPr>
          <w:rFonts w:ascii="Arial" w:hAnsi="Arial" w:cs="Arial"/>
          <w:b/>
          <w:sz w:val="20"/>
          <w:highlight w:val="yellow"/>
        </w:rPr>
        <w:instrText>ADVANCE \d2</w:instrText>
      </w:r>
      <w:r w:rsidRPr="002F5F26">
        <w:rPr>
          <w:rFonts w:ascii="Arial" w:hAnsi="Arial" w:cs="Arial"/>
          <w:b/>
          <w:sz w:val="20"/>
          <w:highlight w:val="yellow"/>
        </w:rPr>
        <w:fldChar w:fldCharType="end"/>
      </w:r>
      <w:r>
        <w:rPr>
          <w:rFonts w:ascii="Arial" w:eastAsia="MS-Mincho" w:hAnsi="Arial" w:cs="Arial"/>
          <w:b/>
          <w:sz w:val="20"/>
        </w:rPr>
        <w:t>A.  Organization: Vision and</w:t>
      </w:r>
      <w:r w:rsidRPr="007C655B">
        <w:rPr>
          <w:rFonts w:ascii="Arial" w:eastAsia="MS-Mincho" w:hAnsi="Arial" w:cs="Arial"/>
          <w:b/>
          <w:sz w:val="20"/>
        </w:rPr>
        <w:t xml:space="preserve"> Mission, </w:t>
      </w:r>
      <w:r>
        <w:rPr>
          <w:rFonts w:ascii="Arial" w:eastAsia="MS-Mincho" w:hAnsi="Arial" w:cs="Arial"/>
          <w:b/>
          <w:sz w:val="20"/>
        </w:rPr>
        <w:t>Schoolwide</w:t>
      </w:r>
      <w:r w:rsidRPr="007C655B">
        <w:rPr>
          <w:rFonts w:ascii="Arial" w:eastAsia="MS-Mincho" w:hAnsi="Arial" w:cs="Arial"/>
          <w:b/>
          <w:sz w:val="20"/>
        </w:rPr>
        <w:t xml:space="preserve"> Learner Outcomes, Governance, Leadership </w:t>
      </w:r>
      <w:r>
        <w:rPr>
          <w:rFonts w:ascii="Arial" w:eastAsia="MS-Mincho" w:hAnsi="Arial" w:cs="Arial"/>
          <w:b/>
          <w:sz w:val="20"/>
        </w:rPr>
        <w:t xml:space="preserve">and </w:t>
      </w:r>
      <w:r w:rsidRPr="007C655B">
        <w:rPr>
          <w:rFonts w:ascii="Arial" w:eastAsia="MS-Mincho" w:hAnsi="Arial" w:cs="Arial"/>
          <w:b/>
          <w:sz w:val="20"/>
        </w:rPr>
        <w:t>Staff, and</w:t>
      </w:r>
      <w:r>
        <w:rPr>
          <w:rFonts w:ascii="Arial" w:eastAsia="MS-Mincho" w:hAnsi="Arial" w:cs="Arial"/>
          <w:b/>
          <w:sz w:val="20"/>
        </w:rPr>
        <w:t xml:space="preserve"> </w:t>
      </w:r>
      <w:r w:rsidRPr="007C655B">
        <w:rPr>
          <w:rFonts w:ascii="Arial" w:eastAsia="MS-Mincho" w:hAnsi="Arial" w:cs="Arial"/>
          <w:b/>
          <w:sz w:val="20"/>
        </w:rPr>
        <w:t>Resources</w:t>
      </w:r>
    </w:p>
    <w:p w:rsidR="00112BA4" w:rsidRPr="007C655B" w:rsidRDefault="00112BA4" w:rsidP="00112BA4">
      <w:pPr>
        <w:tabs>
          <w:tab w:val="left" w:pos="1620"/>
        </w:tabs>
        <w:autoSpaceDE w:val="0"/>
        <w:autoSpaceDN w:val="0"/>
        <w:adjustRightInd w:val="0"/>
        <w:spacing w:before="20" w:after="20"/>
        <w:rPr>
          <w:rFonts w:ascii="Arial" w:eastAsia="MS-Mincho" w:hAnsi="Arial" w:cs="Arial"/>
          <w:b/>
          <w:sz w:val="20"/>
        </w:rPr>
      </w:pPr>
      <w:r w:rsidRPr="007C655B">
        <w:rPr>
          <w:rFonts w:ascii="Arial" w:eastAsia="MS-Mincho" w:hAnsi="Arial" w:cs="Arial"/>
          <w:b/>
          <w:sz w:val="20"/>
        </w:rPr>
        <w:t>B.  Standards-based Student Learning: Curriculum</w:t>
      </w:r>
    </w:p>
    <w:p w:rsidR="00112BA4" w:rsidRPr="007C655B" w:rsidRDefault="00112BA4" w:rsidP="00112BA4">
      <w:pPr>
        <w:tabs>
          <w:tab w:val="left" w:pos="1620"/>
        </w:tabs>
        <w:autoSpaceDE w:val="0"/>
        <w:autoSpaceDN w:val="0"/>
        <w:adjustRightInd w:val="0"/>
        <w:spacing w:before="20" w:after="20"/>
        <w:rPr>
          <w:rFonts w:ascii="Arial" w:eastAsia="MS-Mincho" w:hAnsi="Arial" w:cs="Arial"/>
          <w:b/>
          <w:sz w:val="20"/>
        </w:rPr>
      </w:pPr>
      <w:r w:rsidRPr="007C655B">
        <w:rPr>
          <w:rFonts w:ascii="Arial" w:eastAsia="MS-Mincho" w:hAnsi="Arial" w:cs="Arial"/>
          <w:b/>
          <w:sz w:val="20"/>
        </w:rPr>
        <w:t>C.  Standards-based Student Learning: Instruction</w:t>
      </w:r>
    </w:p>
    <w:p w:rsidR="00112BA4" w:rsidRPr="007C655B" w:rsidRDefault="00112BA4" w:rsidP="00112BA4">
      <w:pPr>
        <w:tabs>
          <w:tab w:val="left" w:pos="1620"/>
        </w:tabs>
        <w:autoSpaceDE w:val="0"/>
        <w:autoSpaceDN w:val="0"/>
        <w:adjustRightInd w:val="0"/>
        <w:spacing w:before="20" w:after="20"/>
        <w:rPr>
          <w:rFonts w:ascii="Arial" w:eastAsia="MS-Mincho" w:hAnsi="Arial" w:cs="Arial"/>
          <w:b/>
          <w:sz w:val="20"/>
        </w:rPr>
      </w:pPr>
      <w:r w:rsidRPr="007C655B">
        <w:rPr>
          <w:rFonts w:ascii="Arial" w:eastAsia="MS-Mincho" w:hAnsi="Arial" w:cs="Arial"/>
          <w:b/>
          <w:sz w:val="20"/>
        </w:rPr>
        <w:t>D.  Standards-based Student Learning: Assessment and Accountability</w:t>
      </w:r>
    </w:p>
    <w:p w:rsidR="00112BA4" w:rsidRPr="007C655B" w:rsidRDefault="00112BA4" w:rsidP="00112BA4">
      <w:pPr>
        <w:tabs>
          <w:tab w:val="left" w:pos="1620"/>
        </w:tabs>
        <w:autoSpaceDE w:val="0"/>
        <w:autoSpaceDN w:val="0"/>
        <w:adjustRightInd w:val="0"/>
        <w:spacing w:before="20" w:after="20"/>
        <w:rPr>
          <w:rFonts w:ascii="Arial" w:eastAsia="MS-Mincho" w:hAnsi="Arial" w:cs="Arial"/>
          <w:b/>
          <w:sz w:val="20"/>
        </w:rPr>
      </w:pPr>
      <w:r w:rsidRPr="007C655B">
        <w:rPr>
          <w:rFonts w:ascii="Arial" w:eastAsia="MS-Mincho" w:hAnsi="Arial" w:cs="Arial"/>
          <w:b/>
          <w:sz w:val="20"/>
        </w:rPr>
        <w:t>E.  School Culture and Support for Student Personal and Academic Growth.</w:t>
      </w:r>
    </w:p>
    <w:p w:rsidR="00112BA4" w:rsidRPr="009B3CCC" w:rsidRDefault="00112BA4" w:rsidP="00112BA4">
      <w:pPr>
        <w:pStyle w:val="instructions"/>
        <w:tabs>
          <w:tab w:val="left" w:pos="720"/>
        </w:tabs>
        <w:spacing w:before="20" w:after="20"/>
        <w:jc w:val="left"/>
        <w:rPr>
          <w:b w:val="0"/>
        </w:rPr>
      </w:pPr>
      <w:r>
        <w:rPr>
          <w:b w:val="0"/>
          <w:noProof/>
          <w:snapToGrid/>
        </w:rPr>
        <mc:AlternateContent>
          <mc:Choice Requires="wps">
            <w:drawing>
              <wp:anchor distT="0" distB="0" distL="114300" distR="114300" simplePos="0" relativeHeight="251659264" behindDoc="0" locked="0" layoutInCell="1" allowOverlap="1">
                <wp:simplePos x="0" y="0"/>
                <wp:positionH relativeFrom="column">
                  <wp:posOffset>-223520</wp:posOffset>
                </wp:positionH>
                <wp:positionV relativeFrom="paragraph">
                  <wp:posOffset>29210</wp:posOffset>
                </wp:positionV>
                <wp:extent cx="6400800" cy="0"/>
                <wp:effectExtent l="5080" t="13335" r="1397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2.3pt" to="486.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5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9N0n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"/>
            </w:pict>
          </mc:Fallback>
        </mc:AlternateContent>
      </w:r>
    </w:p>
    <w:p w:rsidR="00112BA4" w:rsidRPr="00690E23" w:rsidRDefault="00112BA4" w:rsidP="00112BA4">
      <w:pPr>
        <w:pStyle w:val="category"/>
        <w:pageBreakBefore w:val="0"/>
        <w:pBdr>
          <w:top w:val="none" w:sz="0" w:space="0" w:color="auto"/>
          <w:left w:val="none" w:sz="0" w:space="0" w:color="auto"/>
          <w:bottom w:val="none" w:sz="0" w:space="0" w:color="auto"/>
          <w:right w:val="none" w:sz="0" w:space="0" w:color="auto"/>
        </w:pBdr>
        <w:ind w:right="-288"/>
        <w:rPr>
          <w:rFonts w:ascii="Arial" w:hAnsi="Arial"/>
          <w:szCs w:val="28"/>
        </w:rPr>
      </w:pPr>
      <w:r w:rsidRPr="00690E23">
        <w:rPr>
          <w:rFonts w:ascii="Arial" w:hAnsi="Arial"/>
          <w:szCs w:val="28"/>
        </w:rPr>
        <w:t>Category D: Standards-based S</w:t>
      </w:r>
      <w:r>
        <w:rPr>
          <w:rFonts w:ascii="Arial" w:hAnsi="Arial"/>
          <w:szCs w:val="28"/>
        </w:rPr>
        <w:t>tudent Learning: Assessment and </w:t>
      </w:r>
      <w:r w:rsidRPr="00690E23">
        <w:rPr>
          <w:rFonts w:ascii="Arial" w:hAnsi="Arial"/>
          <w:szCs w:val="28"/>
        </w:rPr>
        <w:t>Accountability</w:t>
      </w:r>
    </w:p>
    <w:p w:rsidR="00112BA4" w:rsidRPr="00332A7A" w:rsidRDefault="00112BA4" w:rsidP="00112BA4">
      <w:pPr>
        <w:pStyle w:val="criteria"/>
        <w:ind w:left="1"/>
        <w:rPr>
          <w:rFonts w:cs="Arial"/>
          <w:i w:val="0"/>
          <w:sz w:val="22"/>
          <w:szCs w:val="22"/>
        </w:rPr>
      </w:pPr>
      <w:r w:rsidRPr="00332A7A">
        <w:rPr>
          <w:rFonts w:cs="Arial"/>
          <w:i w:val="0"/>
          <w:sz w:val="22"/>
          <w:szCs w:val="22"/>
        </w:rPr>
        <w:t>D1. Assessment and Accountability Criterion – Reporting and Accountability Processes</w:t>
      </w:r>
    </w:p>
    <w:p w:rsidR="00112BA4" w:rsidRPr="00690E23" w:rsidRDefault="00112BA4" w:rsidP="00112BA4">
      <w:pPr>
        <w:tabs>
          <w:tab w:val="left" w:pos="3528"/>
          <w:tab w:val="left" w:pos="3669"/>
        </w:tabs>
        <w:autoSpaceDE w:val="0"/>
        <w:autoSpaceDN w:val="0"/>
        <w:adjustRightInd w:val="0"/>
        <w:ind w:left="1"/>
        <w:jc w:val="both"/>
        <w:rPr>
          <w:rFonts w:ascii="Arial" w:hAnsi="Arial" w:cs="Arial"/>
          <w:color w:val="000000"/>
          <w:sz w:val="20"/>
        </w:rPr>
      </w:pPr>
      <w:r w:rsidRPr="00690E23">
        <w:rPr>
          <w:rFonts w:ascii="Arial" w:hAnsi="Arial" w:cs="Arial"/>
          <w:color w:val="000000"/>
          <w:sz w:val="20"/>
        </w:rPr>
        <w:t xml:space="preserve">The school leadership and instructional staff use effective assessment processes to collect, disaggregate, analyze, and report state/complex/school performance data to all stakeholders. The analysis of data guides the school’s programs and processes, the allocation and usage of resources, and forms the basis for the development of the </w:t>
      </w:r>
      <w:r>
        <w:rPr>
          <w:rFonts w:ascii="Arial" w:hAnsi="Arial" w:cs="Arial"/>
          <w:color w:val="000000"/>
          <w:sz w:val="20"/>
        </w:rPr>
        <w:t>schoolwide action plan</w:t>
      </w:r>
      <w:r w:rsidRPr="00690E23">
        <w:rPr>
          <w:rFonts w:ascii="Arial" w:hAnsi="Arial" w:cs="Arial"/>
          <w:color w:val="000000"/>
          <w:sz w:val="20"/>
        </w:rPr>
        <w:t>.</w:t>
      </w:r>
    </w:p>
    <w:p w:rsidR="00112BA4" w:rsidRPr="00690E23" w:rsidRDefault="00112BA4" w:rsidP="00112BA4">
      <w:pPr>
        <w:pStyle w:val="indicator-head"/>
        <w:ind w:left="1"/>
        <w:rPr>
          <w:rFonts w:ascii="Arial" w:hAnsi="Arial" w:cs="Arial"/>
        </w:rPr>
      </w:pPr>
      <w:r w:rsidRPr="00690E23">
        <w:rPr>
          <w:rFonts w:ascii="Arial" w:hAnsi="Arial" w:cs="Arial"/>
        </w:rPr>
        <w:t>Professionally Acceptable Assessment Process</w:t>
      </w:r>
    </w:p>
    <w:p w:rsidR="00112BA4" w:rsidRPr="00690E23" w:rsidRDefault="00112BA4" w:rsidP="00112BA4">
      <w:pPr>
        <w:tabs>
          <w:tab w:val="left" w:pos="3528"/>
          <w:tab w:val="left" w:pos="3669"/>
        </w:tabs>
        <w:autoSpaceDE w:val="0"/>
        <w:autoSpaceDN w:val="0"/>
        <w:adjustRightInd w:val="0"/>
        <w:jc w:val="both"/>
        <w:rPr>
          <w:rFonts w:ascii="Arial" w:hAnsi="Arial" w:cs="Arial"/>
          <w:sz w:val="20"/>
        </w:rPr>
      </w:pPr>
      <w:r w:rsidRPr="00690E23">
        <w:rPr>
          <w:rFonts w:ascii="Arial" w:hAnsi="Arial" w:cs="Arial"/>
          <w:b/>
          <w:sz w:val="20"/>
        </w:rPr>
        <w:t>D1.1. Indicator</w:t>
      </w:r>
      <w:r w:rsidRPr="00690E23">
        <w:rPr>
          <w:rFonts w:ascii="Arial" w:hAnsi="Arial" w:cs="Arial"/>
          <w:sz w:val="20"/>
        </w:rPr>
        <w:t>: The school leadership and instructional staff use effective assessment processes to collect, disaggregate, analyze, and report state/complex/school performance data to all stakeholders.</w:t>
      </w:r>
    </w:p>
    <w:p w:rsidR="00112BA4" w:rsidRPr="00690E23" w:rsidRDefault="00112BA4" w:rsidP="00112B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
        <w:jc w:val="both"/>
        <w:rPr>
          <w:rFonts w:ascii="Arial" w:hAnsi="Arial" w:cs="Arial"/>
          <w:i/>
          <w:color w:val="000000"/>
          <w:sz w:val="20"/>
        </w:rPr>
      </w:pPr>
      <w:r w:rsidRPr="00690E23">
        <w:rPr>
          <w:rFonts w:ascii="Arial" w:hAnsi="Arial" w:cs="Arial"/>
          <w:b/>
          <w:color w:val="000000"/>
          <w:sz w:val="20"/>
        </w:rPr>
        <w:t>D1.1. Prompt</w:t>
      </w:r>
      <w:r w:rsidRPr="00690E23">
        <w:rPr>
          <w:rFonts w:ascii="Arial" w:hAnsi="Arial" w:cs="Arial"/>
          <w:color w:val="000000"/>
          <w:sz w:val="20"/>
        </w:rPr>
        <w:t>:</w:t>
      </w:r>
      <w:r w:rsidRPr="00690E23">
        <w:rPr>
          <w:rFonts w:ascii="Arial" w:hAnsi="Arial" w:cs="Arial"/>
          <w:i/>
          <w:color w:val="000000"/>
          <w:sz w:val="20"/>
        </w:rPr>
        <w:t xml:space="preserve"> Evaluate the effectiveness of the assessment processes.</w:t>
      </w:r>
    </w:p>
    <w:tbl>
      <w:tblPr>
        <w:tblW w:w="0" w:type="auto"/>
        <w:tblLook w:val="00A0" w:firstRow="1" w:lastRow="0" w:firstColumn="1" w:lastColumn="0" w:noHBand="0" w:noVBand="0"/>
      </w:tblPr>
      <w:tblGrid>
        <w:gridCol w:w="6228"/>
        <w:gridCol w:w="3348"/>
      </w:tblGrid>
      <w:tr w:rsidR="00112BA4" w:rsidRPr="00765507" w:rsidTr="00A121D8">
        <w:tc>
          <w:tcPr>
            <w:tcW w:w="6228" w:type="dxa"/>
            <w:shd w:val="clear" w:color="auto" w:fill="E0E0E0"/>
            <w:vAlign w:val="bottom"/>
          </w:tcPr>
          <w:p w:rsidR="00112BA4" w:rsidRPr="00765507" w:rsidRDefault="00112BA4" w:rsidP="00A121D8">
            <w:pPr>
              <w:pStyle w:val="paragraph"/>
              <w:keepNext/>
              <w:spacing w:before="40" w:after="40"/>
              <w:rPr>
                <w:rFonts w:ascii="Arial" w:hAnsi="Arial" w:cs="Arial"/>
                <w:b/>
                <w:sz w:val="20"/>
              </w:rPr>
            </w:pPr>
            <w:r w:rsidRPr="00765507">
              <w:rPr>
                <w:rFonts w:ascii="Arial" w:hAnsi="Arial" w:cs="Arial"/>
                <w:b/>
                <w:sz w:val="20"/>
              </w:rPr>
              <w:t>Findings</w:t>
            </w:r>
          </w:p>
        </w:tc>
        <w:tc>
          <w:tcPr>
            <w:tcW w:w="3348" w:type="dxa"/>
            <w:shd w:val="clear" w:color="auto" w:fill="E0E0E0"/>
            <w:vAlign w:val="bottom"/>
          </w:tcPr>
          <w:p w:rsidR="00112BA4" w:rsidRPr="00765507" w:rsidRDefault="00112BA4" w:rsidP="00A121D8">
            <w:pPr>
              <w:pStyle w:val="paragraph"/>
              <w:keepNext/>
              <w:spacing w:before="40" w:after="40"/>
              <w:rPr>
                <w:rFonts w:ascii="Arial" w:hAnsi="Arial" w:cs="Arial"/>
                <w:b/>
                <w:sz w:val="20"/>
              </w:rPr>
            </w:pPr>
            <w:r w:rsidRPr="00765507">
              <w:rPr>
                <w:rFonts w:ascii="Arial" w:hAnsi="Arial" w:cs="Arial"/>
                <w:b/>
                <w:sz w:val="20"/>
              </w:rPr>
              <w:t>Supporting Evidence</w:t>
            </w:r>
          </w:p>
        </w:tc>
      </w:tr>
      <w:tr w:rsidR="00112BA4" w:rsidRPr="00906830" w:rsidTr="00A121D8">
        <w:tc>
          <w:tcPr>
            <w:tcW w:w="6228" w:type="dxa"/>
          </w:tcPr>
          <w:p w:rsidR="00112BA4" w:rsidRPr="00765507" w:rsidRDefault="00112BA4" w:rsidP="00A121D8">
            <w:pPr>
              <w:pStyle w:val="indicator-response"/>
              <w:rPr>
                <w:sz w:val="24"/>
                <w:szCs w:val="24"/>
              </w:rPr>
            </w:pPr>
          </w:p>
        </w:tc>
        <w:tc>
          <w:tcPr>
            <w:tcW w:w="3348" w:type="dxa"/>
          </w:tcPr>
          <w:p w:rsidR="00112BA4" w:rsidRPr="00765507" w:rsidRDefault="00112BA4" w:rsidP="00A121D8">
            <w:pPr>
              <w:pStyle w:val="indicator-response"/>
              <w:rPr>
                <w:b/>
                <w:sz w:val="24"/>
                <w:szCs w:val="24"/>
              </w:rPr>
            </w:pPr>
          </w:p>
        </w:tc>
      </w:tr>
    </w:tbl>
    <w:p w:rsidR="00112BA4" w:rsidRPr="00690E23" w:rsidRDefault="00112BA4" w:rsidP="00112BA4">
      <w:pPr>
        <w:pStyle w:val="indicator-head"/>
        <w:ind w:left="1"/>
        <w:rPr>
          <w:rFonts w:ascii="Arial" w:hAnsi="Arial" w:cs="Arial"/>
        </w:rPr>
      </w:pPr>
      <w:r w:rsidRPr="00690E23">
        <w:rPr>
          <w:rFonts w:ascii="Arial" w:hAnsi="Arial" w:cs="Arial"/>
        </w:rPr>
        <w:t>Basis for Determination of Performance Levels</w:t>
      </w:r>
    </w:p>
    <w:p w:rsidR="00112BA4" w:rsidRPr="00690E23" w:rsidRDefault="00112BA4" w:rsidP="00112BA4">
      <w:pPr>
        <w:tabs>
          <w:tab w:val="left" w:pos="3528"/>
          <w:tab w:val="left" w:pos="3669"/>
        </w:tabs>
        <w:autoSpaceDE w:val="0"/>
        <w:autoSpaceDN w:val="0"/>
        <w:adjustRightInd w:val="0"/>
        <w:ind w:left="1"/>
        <w:jc w:val="both"/>
        <w:rPr>
          <w:rFonts w:ascii="Arial" w:hAnsi="Arial" w:cs="Arial"/>
          <w:sz w:val="20"/>
        </w:rPr>
      </w:pPr>
      <w:r w:rsidRPr="00690E23">
        <w:rPr>
          <w:rFonts w:ascii="Arial" w:hAnsi="Arial" w:cs="Arial"/>
          <w:b/>
          <w:sz w:val="20"/>
        </w:rPr>
        <w:t>D1.2. Indicator</w:t>
      </w:r>
      <w:r w:rsidRPr="00690E23">
        <w:rPr>
          <w:rFonts w:ascii="Arial" w:hAnsi="Arial" w:cs="Arial"/>
          <w:sz w:val="20"/>
        </w:rPr>
        <w:t>: The school leadership and instructional staff determine the basis for students’ grades, growth, and performance levels.</w:t>
      </w:r>
    </w:p>
    <w:p w:rsidR="00112BA4" w:rsidRPr="00690E23" w:rsidRDefault="00112BA4" w:rsidP="00112B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
        <w:jc w:val="both"/>
        <w:rPr>
          <w:rFonts w:ascii="Arial" w:hAnsi="Arial" w:cs="Arial"/>
          <w:i/>
          <w:color w:val="000000"/>
          <w:sz w:val="20"/>
        </w:rPr>
      </w:pPr>
      <w:r w:rsidRPr="00690E23">
        <w:rPr>
          <w:rFonts w:ascii="Arial" w:hAnsi="Arial" w:cs="Arial"/>
          <w:b/>
          <w:color w:val="000000"/>
          <w:sz w:val="20"/>
        </w:rPr>
        <w:t>D1.2. Prompt</w:t>
      </w:r>
      <w:r w:rsidRPr="00690E23">
        <w:rPr>
          <w:rFonts w:ascii="Arial" w:hAnsi="Arial" w:cs="Arial"/>
          <w:color w:val="000000"/>
          <w:sz w:val="20"/>
        </w:rPr>
        <w:t>:</w:t>
      </w:r>
      <w:r w:rsidRPr="00690E23">
        <w:rPr>
          <w:rFonts w:ascii="Arial" w:hAnsi="Arial" w:cs="Arial"/>
          <w:i/>
          <w:color w:val="000000"/>
          <w:sz w:val="20"/>
        </w:rPr>
        <w:t xml:space="preserve"> Evaluate the impact and effectiveness of the basis for which standards-based grades, growth, and performance levels are determined. </w:t>
      </w:r>
    </w:p>
    <w:tbl>
      <w:tblPr>
        <w:tblW w:w="0" w:type="auto"/>
        <w:tblLook w:val="00A0" w:firstRow="1" w:lastRow="0" w:firstColumn="1" w:lastColumn="0" w:noHBand="0" w:noVBand="0"/>
      </w:tblPr>
      <w:tblGrid>
        <w:gridCol w:w="6228"/>
        <w:gridCol w:w="3348"/>
      </w:tblGrid>
      <w:tr w:rsidR="00112BA4" w:rsidRPr="00765507" w:rsidTr="00A121D8">
        <w:tc>
          <w:tcPr>
            <w:tcW w:w="6228" w:type="dxa"/>
            <w:shd w:val="clear" w:color="auto" w:fill="E0E0E0"/>
            <w:vAlign w:val="bottom"/>
          </w:tcPr>
          <w:p w:rsidR="00112BA4" w:rsidRPr="00765507" w:rsidRDefault="00112BA4" w:rsidP="00A121D8">
            <w:pPr>
              <w:pStyle w:val="paragraph"/>
              <w:keepNext/>
              <w:spacing w:before="40" w:after="40"/>
              <w:rPr>
                <w:rFonts w:ascii="Arial" w:hAnsi="Arial" w:cs="Arial"/>
                <w:b/>
                <w:sz w:val="20"/>
              </w:rPr>
            </w:pPr>
            <w:r w:rsidRPr="00765507">
              <w:rPr>
                <w:rFonts w:ascii="Arial" w:hAnsi="Arial" w:cs="Arial"/>
                <w:b/>
                <w:sz w:val="20"/>
              </w:rPr>
              <w:t>Findings</w:t>
            </w:r>
          </w:p>
        </w:tc>
        <w:tc>
          <w:tcPr>
            <w:tcW w:w="3348" w:type="dxa"/>
            <w:shd w:val="clear" w:color="auto" w:fill="E0E0E0"/>
            <w:vAlign w:val="bottom"/>
          </w:tcPr>
          <w:p w:rsidR="00112BA4" w:rsidRPr="00765507" w:rsidRDefault="00112BA4" w:rsidP="00A121D8">
            <w:pPr>
              <w:pStyle w:val="paragraph"/>
              <w:keepNext/>
              <w:spacing w:before="40" w:after="40"/>
              <w:rPr>
                <w:rFonts w:ascii="Arial" w:hAnsi="Arial" w:cs="Arial"/>
                <w:b/>
                <w:sz w:val="20"/>
              </w:rPr>
            </w:pPr>
            <w:r w:rsidRPr="00765507">
              <w:rPr>
                <w:rFonts w:ascii="Arial" w:hAnsi="Arial" w:cs="Arial"/>
                <w:b/>
                <w:sz w:val="20"/>
              </w:rPr>
              <w:t>Supporting Evidence</w:t>
            </w:r>
          </w:p>
        </w:tc>
      </w:tr>
      <w:tr w:rsidR="00112BA4" w:rsidRPr="00906830" w:rsidTr="00A121D8">
        <w:tc>
          <w:tcPr>
            <w:tcW w:w="6228" w:type="dxa"/>
          </w:tcPr>
          <w:p w:rsidR="00112BA4" w:rsidRPr="00765507" w:rsidRDefault="00112BA4" w:rsidP="00A121D8">
            <w:pPr>
              <w:pStyle w:val="indicator-response"/>
              <w:rPr>
                <w:sz w:val="24"/>
                <w:szCs w:val="24"/>
              </w:rPr>
            </w:pPr>
          </w:p>
        </w:tc>
        <w:tc>
          <w:tcPr>
            <w:tcW w:w="3348" w:type="dxa"/>
          </w:tcPr>
          <w:p w:rsidR="00112BA4" w:rsidRPr="00765507" w:rsidRDefault="00112BA4" w:rsidP="00A121D8">
            <w:pPr>
              <w:pStyle w:val="indicator-response"/>
              <w:rPr>
                <w:b/>
                <w:sz w:val="24"/>
                <w:szCs w:val="24"/>
              </w:rPr>
            </w:pPr>
          </w:p>
        </w:tc>
      </w:tr>
    </w:tbl>
    <w:p w:rsidR="00112BA4" w:rsidRPr="00690E23" w:rsidRDefault="00112BA4" w:rsidP="00112BA4">
      <w:pPr>
        <w:pStyle w:val="indicator-head"/>
        <w:ind w:left="1"/>
        <w:rPr>
          <w:rFonts w:ascii="Arial" w:hAnsi="Arial" w:cs="Arial"/>
        </w:rPr>
      </w:pPr>
      <w:r w:rsidRPr="00690E23">
        <w:rPr>
          <w:rFonts w:ascii="Arial" w:hAnsi="Arial" w:cs="Arial"/>
        </w:rPr>
        <w:t xml:space="preserve">Modifications Based on Assessment Results </w:t>
      </w:r>
    </w:p>
    <w:p w:rsidR="00112BA4" w:rsidRPr="00690E23" w:rsidRDefault="00112BA4" w:rsidP="00112BA4">
      <w:pPr>
        <w:tabs>
          <w:tab w:val="left" w:pos="3528"/>
          <w:tab w:val="left" w:pos="3669"/>
        </w:tabs>
        <w:autoSpaceDE w:val="0"/>
        <w:autoSpaceDN w:val="0"/>
        <w:adjustRightInd w:val="0"/>
        <w:ind w:left="1"/>
        <w:jc w:val="both"/>
        <w:rPr>
          <w:rFonts w:ascii="Arial" w:hAnsi="Arial" w:cs="Arial"/>
          <w:color w:val="000000"/>
          <w:sz w:val="20"/>
        </w:rPr>
      </w:pPr>
      <w:r w:rsidRPr="00690E23">
        <w:rPr>
          <w:rFonts w:ascii="Arial" w:hAnsi="Arial" w:cs="Arial"/>
          <w:b/>
          <w:sz w:val="20"/>
        </w:rPr>
        <w:t>D1.3. Indicator</w:t>
      </w:r>
      <w:r w:rsidRPr="00690E23">
        <w:rPr>
          <w:rFonts w:ascii="Arial" w:hAnsi="Arial" w:cs="Arial"/>
          <w:sz w:val="20"/>
        </w:rPr>
        <w:t>: The school leadership use</w:t>
      </w:r>
      <w:r>
        <w:rPr>
          <w:rFonts w:ascii="Arial" w:hAnsi="Arial" w:cs="Arial"/>
          <w:sz w:val="20"/>
        </w:rPr>
        <w:t>s</w:t>
      </w:r>
      <w:r w:rsidRPr="00690E23">
        <w:rPr>
          <w:rFonts w:ascii="Arial" w:hAnsi="Arial" w:cs="Arial"/>
          <w:sz w:val="20"/>
        </w:rPr>
        <w:t xml:space="preserve"> assessmen</w:t>
      </w:r>
      <w:r>
        <w:rPr>
          <w:rFonts w:ascii="Arial" w:hAnsi="Arial" w:cs="Arial"/>
          <w:sz w:val="20"/>
        </w:rPr>
        <w:t>t results to modify the school program</w:t>
      </w:r>
      <w:r w:rsidRPr="00690E23">
        <w:rPr>
          <w:rFonts w:ascii="Arial" w:hAnsi="Arial" w:cs="Arial"/>
          <w:sz w:val="20"/>
        </w:rPr>
        <w:t xml:space="preserve"> and processes, </w:t>
      </w:r>
      <w:r w:rsidRPr="00690E23">
        <w:rPr>
          <w:rFonts w:ascii="Arial" w:hAnsi="Arial" w:cs="Arial"/>
          <w:color w:val="000000"/>
          <w:sz w:val="20"/>
        </w:rPr>
        <w:t>professional</w:t>
      </w:r>
      <w:r w:rsidRPr="00690E23">
        <w:rPr>
          <w:rFonts w:ascii="Arial" w:hAnsi="Arial" w:cs="Arial"/>
          <w:sz w:val="20"/>
        </w:rPr>
        <w:t xml:space="preserve"> development</w:t>
      </w:r>
      <w:r>
        <w:rPr>
          <w:rFonts w:ascii="Arial" w:hAnsi="Arial" w:cs="Arial"/>
          <w:sz w:val="20"/>
        </w:rPr>
        <w:t xml:space="preserve"> activities</w:t>
      </w:r>
      <w:r w:rsidRPr="00690E23">
        <w:rPr>
          <w:rFonts w:ascii="Arial" w:hAnsi="Arial" w:cs="Arial"/>
          <w:sz w:val="20"/>
        </w:rPr>
        <w:t xml:space="preserve">, and resource allocations </w:t>
      </w:r>
      <w:r>
        <w:rPr>
          <w:rFonts w:ascii="Arial" w:hAnsi="Arial" w:cs="Arial"/>
          <w:sz w:val="20"/>
        </w:rPr>
        <w:t>demonstrating</w:t>
      </w:r>
      <w:r w:rsidRPr="00690E23">
        <w:rPr>
          <w:rFonts w:ascii="Arial" w:hAnsi="Arial" w:cs="Arial"/>
          <w:sz w:val="20"/>
        </w:rPr>
        <w:t xml:space="preserve"> a results-driven continuous process.</w:t>
      </w:r>
    </w:p>
    <w:p w:rsidR="00112BA4" w:rsidRPr="00690E23" w:rsidRDefault="00112BA4" w:rsidP="00112B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
        <w:jc w:val="both"/>
        <w:rPr>
          <w:rFonts w:ascii="Arial" w:hAnsi="Arial" w:cs="Arial"/>
          <w:i/>
          <w:color w:val="000000"/>
          <w:sz w:val="20"/>
        </w:rPr>
      </w:pPr>
      <w:r w:rsidRPr="00690E23">
        <w:rPr>
          <w:rFonts w:ascii="Arial" w:hAnsi="Arial" w:cs="Arial"/>
          <w:b/>
          <w:sz w:val="20"/>
        </w:rPr>
        <w:t>D1.3. Prompt</w:t>
      </w:r>
      <w:r w:rsidRPr="00690E23">
        <w:rPr>
          <w:rFonts w:ascii="Arial" w:hAnsi="Arial" w:cs="Arial"/>
          <w:sz w:val="20"/>
        </w:rPr>
        <w:t xml:space="preserve">: </w:t>
      </w:r>
      <w:r w:rsidRPr="00690E23">
        <w:rPr>
          <w:rFonts w:ascii="Arial" w:hAnsi="Arial" w:cs="Arial"/>
          <w:i/>
          <w:color w:val="000000"/>
          <w:sz w:val="20"/>
        </w:rPr>
        <w:t>Comment on the overall effectiveness of how assessment results have prompt</w:t>
      </w:r>
      <w:r>
        <w:rPr>
          <w:rFonts w:ascii="Arial" w:hAnsi="Arial" w:cs="Arial"/>
          <w:i/>
          <w:color w:val="000000"/>
          <w:sz w:val="20"/>
        </w:rPr>
        <w:t>ed modifications in the school program</w:t>
      </w:r>
      <w:r w:rsidRPr="00690E23">
        <w:rPr>
          <w:rFonts w:ascii="Arial" w:hAnsi="Arial" w:cs="Arial"/>
          <w:i/>
          <w:color w:val="000000"/>
          <w:sz w:val="20"/>
        </w:rPr>
        <w:t>, professional development</w:t>
      </w:r>
      <w:r>
        <w:rPr>
          <w:rFonts w:ascii="Arial" w:hAnsi="Arial" w:cs="Arial"/>
          <w:i/>
          <w:color w:val="000000"/>
          <w:sz w:val="20"/>
        </w:rPr>
        <w:t xml:space="preserve"> activities</w:t>
      </w:r>
      <w:r w:rsidRPr="00690E23">
        <w:rPr>
          <w:rFonts w:ascii="Arial" w:hAnsi="Arial" w:cs="Arial"/>
          <w:i/>
          <w:color w:val="000000"/>
          <w:sz w:val="20"/>
        </w:rPr>
        <w:t>, and</w:t>
      </w:r>
      <w:r>
        <w:rPr>
          <w:rFonts w:ascii="Arial" w:hAnsi="Arial" w:cs="Arial"/>
          <w:i/>
          <w:color w:val="000000"/>
          <w:sz w:val="20"/>
        </w:rPr>
        <w:t>/or</w:t>
      </w:r>
      <w:r w:rsidRPr="00690E23">
        <w:rPr>
          <w:rFonts w:ascii="Arial" w:hAnsi="Arial" w:cs="Arial"/>
          <w:i/>
          <w:color w:val="000000"/>
          <w:sz w:val="20"/>
        </w:rPr>
        <w:t xml:space="preserve"> resource allocations</w:t>
      </w:r>
      <w:r>
        <w:rPr>
          <w:rFonts w:ascii="Arial" w:hAnsi="Arial" w:cs="Arial"/>
          <w:i/>
          <w:color w:val="000000"/>
          <w:sz w:val="20"/>
        </w:rPr>
        <w:t>, demonstrating</w:t>
      </w:r>
      <w:r w:rsidRPr="00690E23">
        <w:rPr>
          <w:rFonts w:ascii="Arial" w:hAnsi="Arial" w:cs="Arial"/>
          <w:i/>
          <w:color w:val="000000"/>
          <w:sz w:val="20"/>
        </w:rPr>
        <w:t xml:space="preserve"> a results-driven continuous process. </w:t>
      </w:r>
    </w:p>
    <w:tbl>
      <w:tblPr>
        <w:tblW w:w="0" w:type="auto"/>
        <w:tblLook w:val="00A0" w:firstRow="1" w:lastRow="0" w:firstColumn="1" w:lastColumn="0" w:noHBand="0" w:noVBand="0"/>
      </w:tblPr>
      <w:tblGrid>
        <w:gridCol w:w="6228"/>
        <w:gridCol w:w="3348"/>
      </w:tblGrid>
      <w:tr w:rsidR="00112BA4" w:rsidRPr="00765507" w:rsidTr="00A121D8">
        <w:tc>
          <w:tcPr>
            <w:tcW w:w="6228" w:type="dxa"/>
            <w:shd w:val="clear" w:color="auto" w:fill="E0E0E0"/>
            <w:vAlign w:val="bottom"/>
          </w:tcPr>
          <w:p w:rsidR="00112BA4" w:rsidRPr="00765507" w:rsidRDefault="00112BA4" w:rsidP="00A121D8">
            <w:pPr>
              <w:pStyle w:val="paragraph"/>
              <w:keepNext/>
              <w:spacing w:before="40" w:after="40"/>
              <w:rPr>
                <w:rFonts w:ascii="Arial" w:hAnsi="Arial" w:cs="Arial"/>
                <w:b/>
                <w:sz w:val="20"/>
              </w:rPr>
            </w:pPr>
            <w:r w:rsidRPr="00765507">
              <w:rPr>
                <w:rFonts w:ascii="Arial" w:hAnsi="Arial" w:cs="Arial"/>
                <w:b/>
                <w:sz w:val="20"/>
              </w:rPr>
              <w:lastRenderedPageBreak/>
              <w:t>Findings</w:t>
            </w:r>
          </w:p>
        </w:tc>
        <w:tc>
          <w:tcPr>
            <w:tcW w:w="3348" w:type="dxa"/>
            <w:shd w:val="clear" w:color="auto" w:fill="E0E0E0"/>
            <w:vAlign w:val="bottom"/>
          </w:tcPr>
          <w:p w:rsidR="00112BA4" w:rsidRPr="00765507" w:rsidRDefault="00112BA4" w:rsidP="00A121D8">
            <w:pPr>
              <w:pStyle w:val="paragraph"/>
              <w:keepNext/>
              <w:spacing w:before="40" w:after="40"/>
              <w:rPr>
                <w:rFonts w:ascii="Arial" w:hAnsi="Arial" w:cs="Arial"/>
                <w:b/>
                <w:sz w:val="20"/>
              </w:rPr>
            </w:pPr>
            <w:r w:rsidRPr="00765507">
              <w:rPr>
                <w:rFonts w:ascii="Arial" w:hAnsi="Arial" w:cs="Arial"/>
                <w:b/>
                <w:sz w:val="20"/>
              </w:rPr>
              <w:t>Supporting Evidence</w:t>
            </w:r>
          </w:p>
        </w:tc>
      </w:tr>
      <w:tr w:rsidR="00112BA4" w:rsidRPr="00906830" w:rsidTr="00A121D8">
        <w:tc>
          <w:tcPr>
            <w:tcW w:w="6228" w:type="dxa"/>
          </w:tcPr>
          <w:p w:rsidR="00112BA4" w:rsidRPr="00765507" w:rsidRDefault="00112BA4" w:rsidP="00A121D8">
            <w:pPr>
              <w:pStyle w:val="indicator-response"/>
              <w:rPr>
                <w:sz w:val="24"/>
                <w:szCs w:val="24"/>
              </w:rPr>
            </w:pPr>
          </w:p>
        </w:tc>
        <w:tc>
          <w:tcPr>
            <w:tcW w:w="3348" w:type="dxa"/>
          </w:tcPr>
          <w:p w:rsidR="00112BA4" w:rsidRPr="00765507" w:rsidRDefault="00112BA4" w:rsidP="00A121D8">
            <w:pPr>
              <w:pStyle w:val="indicator-response"/>
              <w:rPr>
                <w:b/>
                <w:sz w:val="24"/>
                <w:szCs w:val="24"/>
              </w:rPr>
            </w:pPr>
          </w:p>
        </w:tc>
      </w:tr>
    </w:tbl>
    <w:p w:rsidR="00112BA4" w:rsidRPr="00690E23" w:rsidRDefault="00112BA4" w:rsidP="00112BA4">
      <w:pPr>
        <w:pStyle w:val="indicator-head"/>
        <w:ind w:left="1"/>
        <w:rPr>
          <w:rFonts w:ascii="Arial" w:hAnsi="Arial" w:cs="Arial"/>
        </w:rPr>
      </w:pPr>
      <w:r w:rsidRPr="00690E23">
        <w:rPr>
          <w:rFonts w:ascii="Arial" w:hAnsi="Arial" w:cs="Arial"/>
        </w:rPr>
        <w:t xml:space="preserve">Monitoring of Student Growth </w:t>
      </w:r>
    </w:p>
    <w:p w:rsidR="00112BA4" w:rsidRPr="00690E23" w:rsidRDefault="00112BA4" w:rsidP="00112BA4">
      <w:pPr>
        <w:keepLines/>
        <w:tabs>
          <w:tab w:val="left" w:pos="3528"/>
          <w:tab w:val="left" w:pos="3669"/>
        </w:tabs>
        <w:autoSpaceDE w:val="0"/>
        <w:autoSpaceDN w:val="0"/>
        <w:adjustRightInd w:val="0"/>
        <w:jc w:val="both"/>
        <w:rPr>
          <w:rFonts w:ascii="Arial" w:hAnsi="Arial" w:cs="Arial"/>
          <w:sz w:val="20"/>
        </w:rPr>
      </w:pPr>
      <w:r w:rsidRPr="00690E23">
        <w:rPr>
          <w:rFonts w:ascii="Arial" w:hAnsi="Arial" w:cs="Arial"/>
          <w:b/>
          <w:sz w:val="20"/>
        </w:rPr>
        <w:t>D1.4. Indicator</w:t>
      </w:r>
      <w:r w:rsidRPr="00690E23">
        <w:rPr>
          <w:rFonts w:ascii="Arial" w:hAnsi="Arial" w:cs="Arial"/>
          <w:sz w:val="20"/>
        </w:rPr>
        <w:t xml:space="preserve">: The school has an effective system (e.g., Comprehensive Student Support System (CSSS), Response to Intervention (RTI), etc.) to monitor all students’ progress toward meeting the academic standards and </w:t>
      </w:r>
      <w:r>
        <w:rPr>
          <w:rFonts w:ascii="Arial" w:hAnsi="Arial" w:cs="Arial"/>
          <w:sz w:val="20"/>
        </w:rPr>
        <w:t>schoolwide learner outcomes</w:t>
      </w:r>
      <w:r w:rsidRPr="00690E23">
        <w:rPr>
          <w:rFonts w:ascii="Arial" w:hAnsi="Arial" w:cs="Arial"/>
          <w:sz w:val="20"/>
        </w:rPr>
        <w:t xml:space="preserve"> and provides appropriate interventions.</w:t>
      </w:r>
    </w:p>
    <w:p w:rsidR="00112BA4" w:rsidRPr="00690E23" w:rsidRDefault="00112BA4" w:rsidP="00112B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
        <w:jc w:val="both"/>
        <w:rPr>
          <w:rFonts w:ascii="Arial" w:hAnsi="Arial" w:cs="Arial"/>
          <w:i/>
          <w:color w:val="000000"/>
          <w:sz w:val="20"/>
        </w:rPr>
      </w:pPr>
      <w:r w:rsidRPr="00690E23">
        <w:rPr>
          <w:rFonts w:ascii="Arial" w:hAnsi="Arial" w:cs="Arial"/>
          <w:b/>
          <w:color w:val="000000"/>
          <w:sz w:val="20"/>
        </w:rPr>
        <w:t>D1.4. Prompt</w:t>
      </w:r>
      <w:r w:rsidRPr="00690E23">
        <w:rPr>
          <w:rFonts w:ascii="Arial" w:hAnsi="Arial" w:cs="Arial"/>
          <w:color w:val="000000"/>
          <w:sz w:val="20"/>
        </w:rPr>
        <w:t>:</w:t>
      </w:r>
      <w:r w:rsidRPr="00690E23">
        <w:rPr>
          <w:rFonts w:ascii="Arial" w:hAnsi="Arial" w:cs="Arial"/>
          <w:i/>
          <w:color w:val="000000"/>
          <w:sz w:val="20"/>
        </w:rPr>
        <w:t xml:space="preserve"> Evaluate the effectiveness of the system used to monitor the progress of all students toward meeting the academic standards and </w:t>
      </w:r>
      <w:r>
        <w:rPr>
          <w:rFonts w:ascii="Arial" w:hAnsi="Arial" w:cs="Arial"/>
          <w:i/>
          <w:color w:val="000000"/>
          <w:sz w:val="20"/>
        </w:rPr>
        <w:t>schoolwide learner outcomes</w:t>
      </w:r>
      <w:r w:rsidRPr="00690E23">
        <w:rPr>
          <w:rFonts w:ascii="Arial" w:hAnsi="Arial" w:cs="Arial"/>
          <w:i/>
          <w:color w:val="000000"/>
          <w:sz w:val="20"/>
        </w:rPr>
        <w:t xml:space="preserve"> and to provide appropriate interventions.</w:t>
      </w:r>
    </w:p>
    <w:tbl>
      <w:tblPr>
        <w:tblW w:w="0" w:type="auto"/>
        <w:tblLook w:val="00A0" w:firstRow="1" w:lastRow="0" w:firstColumn="1" w:lastColumn="0" w:noHBand="0" w:noVBand="0"/>
      </w:tblPr>
      <w:tblGrid>
        <w:gridCol w:w="6228"/>
        <w:gridCol w:w="3348"/>
      </w:tblGrid>
      <w:tr w:rsidR="00112BA4" w:rsidRPr="00765507" w:rsidTr="00A121D8">
        <w:tc>
          <w:tcPr>
            <w:tcW w:w="6228" w:type="dxa"/>
            <w:shd w:val="clear" w:color="auto" w:fill="E0E0E0"/>
            <w:vAlign w:val="bottom"/>
          </w:tcPr>
          <w:p w:rsidR="00112BA4" w:rsidRPr="00765507" w:rsidRDefault="00112BA4" w:rsidP="00A121D8">
            <w:pPr>
              <w:pStyle w:val="paragraph"/>
              <w:keepNext/>
              <w:spacing w:before="40" w:after="40"/>
              <w:rPr>
                <w:rFonts w:ascii="Arial" w:hAnsi="Arial" w:cs="Arial"/>
                <w:b/>
                <w:sz w:val="20"/>
              </w:rPr>
            </w:pPr>
            <w:r w:rsidRPr="00765507">
              <w:rPr>
                <w:rFonts w:ascii="Arial" w:hAnsi="Arial" w:cs="Arial"/>
                <w:b/>
                <w:sz w:val="20"/>
              </w:rPr>
              <w:t>Findings</w:t>
            </w:r>
          </w:p>
        </w:tc>
        <w:tc>
          <w:tcPr>
            <w:tcW w:w="3348" w:type="dxa"/>
            <w:shd w:val="clear" w:color="auto" w:fill="E0E0E0"/>
            <w:vAlign w:val="bottom"/>
          </w:tcPr>
          <w:p w:rsidR="00112BA4" w:rsidRPr="00765507" w:rsidRDefault="00112BA4" w:rsidP="00A121D8">
            <w:pPr>
              <w:pStyle w:val="paragraph"/>
              <w:keepNext/>
              <w:spacing w:before="40" w:after="40"/>
              <w:rPr>
                <w:rFonts w:ascii="Arial" w:hAnsi="Arial" w:cs="Arial"/>
                <w:b/>
                <w:sz w:val="20"/>
              </w:rPr>
            </w:pPr>
            <w:r w:rsidRPr="00765507">
              <w:rPr>
                <w:rFonts w:ascii="Arial" w:hAnsi="Arial" w:cs="Arial"/>
                <w:b/>
                <w:sz w:val="20"/>
              </w:rPr>
              <w:t>Supporting Evidence</w:t>
            </w:r>
          </w:p>
        </w:tc>
      </w:tr>
      <w:tr w:rsidR="00112BA4" w:rsidRPr="00906830" w:rsidTr="00A121D8">
        <w:tc>
          <w:tcPr>
            <w:tcW w:w="6228" w:type="dxa"/>
          </w:tcPr>
          <w:p w:rsidR="00112BA4" w:rsidRPr="00765507" w:rsidRDefault="00112BA4" w:rsidP="00A121D8">
            <w:pPr>
              <w:pStyle w:val="indicator-response"/>
              <w:rPr>
                <w:sz w:val="24"/>
                <w:szCs w:val="24"/>
              </w:rPr>
            </w:pPr>
          </w:p>
        </w:tc>
        <w:tc>
          <w:tcPr>
            <w:tcW w:w="3348" w:type="dxa"/>
          </w:tcPr>
          <w:p w:rsidR="00112BA4" w:rsidRPr="00765507" w:rsidRDefault="00112BA4" w:rsidP="00A121D8">
            <w:pPr>
              <w:pStyle w:val="indicator-response"/>
              <w:rPr>
                <w:b/>
                <w:sz w:val="24"/>
                <w:szCs w:val="24"/>
              </w:rPr>
            </w:pPr>
          </w:p>
        </w:tc>
      </w:tr>
    </w:tbl>
    <w:p w:rsidR="00112BA4" w:rsidRPr="00332A7A" w:rsidRDefault="00112BA4" w:rsidP="00112BA4">
      <w:pPr>
        <w:pStyle w:val="indicator-head"/>
        <w:pageBreakBefore/>
        <w:ind w:left="1"/>
        <w:rPr>
          <w:rFonts w:ascii="Arial" w:hAnsi="Arial" w:cs="Arial"/>
          <w:sz w:val="22"/>
          <w:szCs w:val="22"/>
        </w:rPr>
      </w:pPr>
      <w:r w:rsidRPr="00332A7A">
        <w:rPr>
          <w:rFonts w:ascii="Arial" w:hAnsi="Arial" w:cs="Arial"/>
          <w:sz w:val="22"/>
          <w:szCs w:val="22"/>
        </w:rPr>
        <w:lastRenderedPageBreak/>
        <w:t>D2. Assessment and Accountability Criterion – Classroom Assessment Strategies</w:t>
      </w:r>
    </w:p>
    <w:p w:rsidR="00112BA4" w:rsidRPr="00690E23" w:rsidRDefault="00112BA4" w:rsidP="00112BA4">
      <w:pPr>
        <w:keepNext/>
        <w:keepLines/>
        <w:tabs>
          <w:tab w:val="left" w:pos="3528"/>
          <w:tab w:val="left" w:pos="3669"/>
        </w:tabs>
        <w:autoSpaceDE w:val="0"/>
        <w:autoSpaceDN w:val="0"/>
        <w:adjustRightInd w:val="0"/>
        <w:ind w:left="1"/>
        <w:jc w:val="both"/>
        <w:rPr>
          <w:rFonts w:ascii="Arial" w:hAnsi="Arial" w:cs="Arial"/>
          <w:color w:val="000000"/>
          <w:sz w:val="20"/>
        </w:rPr>
      </w:pPr>
      <w:r w:rsidRPr="00690E23">
        <w:rPr>
          <w:rFonts w:ascii="Arial" w:hAnsi="Arial" w:cs="Arial"/>
          <w:color w:val="000000"/>
          <w:sz w:val="20"/>
        </w:rPr>
        <w:t>Teachers employ a variety of appropriate assessment strategies to evaluate student learning. Students and teachers use these findings to modify the learning/teaching process and support the educational progress of every student.</w:t>
      </w:r>
    </w:p>
    <w:p w:rsidR="00112BA4" w:rsidRPr="00690E23" w:rsidRDefault="00112BA4" w:rsidP="00112BA4">
      <w:pPr>
        <w:pStyle w:val="indicator-head"/>
        <w:ind w:left="1"/>
        <w:rPr>
          <w:rFonts w:ascii="Arial" w:hAnsi="Arial" w:cs="Arial"/>
        </w:rPr>
      </w:pPr>
      <w:r>
        <w:rPr>
          <w:rFonts w:ascii="Arial" w:hAnsi="Arial" w:cs="Arial"/>
        </w:rPr>
        <w:t>Appropriate Assessment Strategies</w:t>
      </w:r>
    </w:p>
    <w:p w:rsidR="00112BA4" w:rsidRPr="00690E23" w:rsidRDefault="00112BA4" w:rsidP="00112BA4">
      <w:pPr>
        <w:tabs>
          <w:tab w:val="left" w:pos="3528"/>
          <w:tab w:val="left" w:pos="3669"/>
        </w:tabs>
        <w:autoSpaceDE w:val="0"/>
        <w:autoSpaceDN w:val="0"/>
        <w:adjustRightInd w:val="0"/>
        <w:ind w:left="1"/>
        <w:jc w:val="both"/>
        <w:rPr>
          <w:rFonts w:ascii="Arial" w:hAnsi="Arial" w:cs="Arial"/>
          <w:sz w:val="20"/>
        </w:rPr>
      </w:pPr>
      <w:r w:rsidRPr="00690E23">
        <w:rPr>
          <w:rFonts w:ascii="Arial" w:hAnsi="Arial" w:cs="Arial"/>
          <w:b/>
          <w:sz w:val="20"/>
        </w:rPr>
        <w:t>D2.1. Indicator</w:t>
      </w:r>
      <w:r w:rsidRPr="00690E23">
        <w:rPr>
          <w:rFonts w:ascii="Arial" w:hAnsi="Arial" w:cs="Arial"/>
          <w:sz w:val="20"/>
        </w:rPr>
        <w:t>: Teachers use</w:t>
      </w:r>
      <w:r>
        <w:rPr>
          <w:rFonts w:ascii="Arial" w:hAnsi="Arial" w:cs="Arial"/>
          <w:sz w:val="20"/>
        </w:rPr>
        <w:t xml:space="preserve"> </w:t>
      </w:r>
      <w:r w:rsidRPr="00690E23">
        <w:rPr>
          <w:rFonts w:ascii="Arial" w:hAnsi="Arial" w:cs="Arial"/>
          <w:sz w:val="20"/>
        </w:rPr>
        <w:t>appropriate assessment</w:t>
      </w:r>
      <w:r>
        <w:rPr>
          <w:rFonts w:ascii="Arial" w:hAnsi="Arial" w:cs="Arial"/>
          <w:sz w:val="20"/>
        </w:rPr>
        <w:t xml:space="preserve"> strategie</w:t>
      </w:r>
      <w:r w:rsidRPr="00690E23">
        <w:rPr>
          <w:rFonts w:ascii="Arial" w:hAnsi="Arial" w:cs="Arial"/>
          <w:sz w:val="20"/>
        </w:rPr>
        <w:t xml:space="preserve">s to measure student progress toward acquiring academic standards and the </w:t>
      </w:r>
      <w:r>
        <w:rPr>
          <w:rFonts w:ascii="Arial" w:hAnsi="Arial" w:cs="Arial"/>
          <w:sz w:val="20"/>
        </w:rPr>
        <w:t>schoolwide learner outcomes</w:t>
      </w:r>
      <w:r w:rsidRPr="00690E23">
        <w:rPr>
          <w:rFonts w:ascii="Arial" w:hAnsi="Arial" w:cs="Arial"/>
          <w:sz w:val="20"/>
        </w:rPr>
        <w:t>.</w:t>
      </w:r>
    </w:p>
    <w:p w:rsidR="00112BA4" w:rsidRPr="00690E23" w:rsidRDefault="00112BA4" w:rsidP="00112BA4">
      <w:pPr>
        <w:tabs>
          <w:tab w:val="left" w:pos="3528"/>
          <w:tab w:val="left" w:pos="3669"/>
        </w:tabs>
        <w:autoSpaceDE w:val="0"/>
        <w:autoSpaceDN w:val="0"/>
        <w:adjustRightInd w:val="0"/>
        <w:ind w:left="1"/>
        <w:jc w:val="both"/>
        <w:rPr>
          <w:rFonts w:ascii="Arial" w:hAnsi="Arial" w:cs="Arial"/>
          <w:i/>
          <w:color w:val="000000"/>
          <w:sz w:val="20"/>
        </w:rPr>
      </w:pPr>
      <w:r w:rsidRPr="00690E23">
        <w:rPr>
          <w:rFonts w:ascii="Arial" w:hAnsi="Arial" w:cs="Arial"/>
          <w:b/>
          <w:color w:val="000000"/>
          <w:sz w:val="20"/>
        </w:rPr>
        <w:t>D2.1. Prompt</w:t>
      </w:r>
      <w:r w:rsidRPr="00690E23">
        <w:rPr>
          <w:rFonts w:ascii="Arial" w:hAnsi="Arial" w:cs="Arial"/>
          <w:color w:val="000000"/>
          <w:sz w:val="20"/>
        </w:rPr>
        <w:t>:</w:t>
      </w:r>
      <w:r w:rsidRPr="00690E23">
        <w:rPr>
          <w:rFonts w:ascii="Arial" w:hAnsi="Arial" w:cs="Arial"/>
          <w:i/>
          <w:color w:val="000000"/>
          <w:sz w:val="20"/>
        </w:rPr>
        <w:t xml:space="preserve"> </w:t>
      </w:r>
      <w:r>
        <w:rPr>
          <w:rFonts w:ascii="Arial" w:hAnsi="Arial" w:cs="Arial"/>
          <w:i/>
          <w:color w:val="000000"/>
          <w:sz w:val="20"/>
        </w:rPr>
        <w:t>Evaluate the</w:t>
      </w:r>
      <w:r w:rsidRPr="00690E23">
        <w:rPr>
          <w:rFonts w:ascii="Arial" w:hAnsi="Arial" w:cs="Arial"/>
          <w:i/>
          <w:color w:val="000000"/>
          <w:sz w:val="20"/>
        </w:rPr>
        <w:t xml:space="preserve"> appropriateness of formative assessment</w:t>
      </w:r>
      <w:r>
        <w:rPr>
          <w:rFonts w:ascii="Arial" w:hAnsi="Arial" w:cs="Arial"/>
          <w:i/>
          <w:color w:val="000000"/>
          <w:sz w:val="20"/>
        </w:rPr>
        <w:t xml:space="preserve"> strategie</w:t>
      </w:r>
      <w:r w:rsidRPr="00690E23">
        <w:rPr>
          <w:rFonts w:ascii="Arial" w:hAnsi="Arial" w:cs="Arial"/>
          <w:i/>
          <w:color w:val="000000"/>
          <w:sz w:val="20"/>
        </w:rPr>
        <w:t>s</w:t>
      </w:r>
      <w:r>
        <w:rPr>
          <w:rFonts w:ascii="Arial" w:hAnsi="Arial" w:cs="Arial"/>
          <w:i/>
          <w:color w:val="000000"/>
          <w:sz w:val="20"/>
        </w:rPr>
        <w:t xml:space="preserve"> used by teachers to measure student progress and modify instructional practices</w:t>
      </w:r>
      <w:r w:rsidRPr="00690E23">
        <w:rPr>
          <w:rFonts w:ascii="Arial" w:hAnsi="Arial" w:cs="Arial"/>
          <w:i/>
          <w:color w:val="000000"/>
          <w:sz w:val="20"/>
        </w:rPr>
        <w:t>.</w:t>
      </w:r>
    </w:p>
    <w:tbl>
      <w:tblPr>
        <w:tblW w:w="0" w:type="auto"/>
        <w:tblLook w:val="00A0" w:firstRow="1" w:lastRow="0" w:firstColumn="1" w:lastColumn="0" w:noHBand="0" w:noVBand="0"/>
      </w:tblPr>
      <w:tblGrid>
        <w:gridCol w:w="6228"/>
        <w:gridCol w:w="3348"/>
      </w:tblGrid>
      <w:tr w:rsidR="00112BA4" w:rsidRPr="00765507" w:rsidTr="00A121D8">
        <w:tc>
          <w:tcPr>
            <w:tcW w:w="6228" w:type="dxa"/>
            <w:shd w:val="clear" w:color="auto" w:fill="E0E0E0"/>
            <w:vAlign w:val="bottom"/>
          </w:tcPr>
          <w:p w:rsidR="00112BA4" w:rsidRPr="00765507" w:rsidRDefault="00112BA4" w:rsidP="00A121D8">
            <w:pPr>
              <w:pStyle w:val="paragraph"/>
              <w:keepNext/>
              <w:spacing w:before="40" w:after="40"/>
              <w:rPr>
                <w:rFonts w:ascii="Arial" w:hAnsi="Arial" w:cs="Arial"/>
                <w:b/>
                <w:sz w:val="20"/>
              </w:rPr>
            </w:pPr>
            <w:r w:rsidRPr="00765507">
              <w:rPr>
                <w:rFonts w:ascii="Arial" w:hAnsi="Arial" w:cs="Arial"/>
                <w:b/>
                <w:sz w:val="20"/>
              </w:rPr>
              <w:t>Findings</w:t>
            </w:r>
          </w:p>
        </w:tc>
        <w:tc>
          <w:tcPr>
            <w:tcW w:w="3348" w:type="dxa"/>
            <w:shd w:val="clear" w:color="auto" w:fill="E0E0E0"/>
            <w:vAlign w:val="bottom"/>
          </w:tcPr>
          <w:p w:rsidR="00112BA4" w:rsidRPr="00765507" w:rsidRDefault="00112BA4" w:rsidP="00A121D8">
            <w:pPr>
              <w:pStyle w:val="paragraph"/>
              <w:keepNext/>
              <w:spacing w:before="40" w:after="40"/>
              <w:rPr>
                <w:rFonts w:ascii="Arial" w:hAnsi="Arial" w:cs="Arial"/>
                <w:b/>
                <w:sz w:val="20"/>
              </w:rPr>
            </w:pPr>
            <w:r w:rsidRPr="00765507">
              <w:rPr>
                <w:rFonts w:ascii="Arial" w:hAnsi="Arial" w:cs="Arial"/>
                <w:b/>
                <w:sz w:val="20"/>
              </w:rPr>
              <w:t>Supporting Evidence</w:t>
            </w:r>
          </w:p>
        </w:tc>
      </w:tr>
      <w:tr w:rsidR="00112BA4" w:rsidRPr="00906830" w:rsidTr="00A121D8">
        <w:tc>
          <w:tcPr>
            <w:tcW w:w="6228" w:type="dxa"/>
          </w:tcPr>
          <w:p w:rsidR="00112BA4" w:rsidRPr="00765507" w:rsidRDefault="00112BA4" w:rsidP="00A121D8">
            <w:pPr>
              <w:pStyle w:val="indicator-response"/>
              <w:rPr>
                <w:sz w:val="24"/>
                <w:szCs w:val="24"/>
              </w:rPr>
            </w:pPr>
          </w:p>
        </w:tc>
        <w:tc>
          <w:tcPr>
            <w:tcW w:w="3348" w:type="dxa"/>
          </w:tcPr>
          <w:p w:rsidR="00112BA4" w:rsidRPr="00765507" w:rsidRDefault="00112BA4" w:rsidP="00A121D8">
            <w:pPr>
              <w:pStyle w:val="indicator-response"/>
              <w:rPr>
                <w:b/>
                <w:sz w:val="24"/>
                <w:szCs w:val="24"/>
              </w:rPr>
            </w:pPr>
          </w:p>
        </w:tc>
      </w:tr>
    </w:tbl>
    <w:p w:rsidR="00112BA4" w:rsidRPr="00690E23" w:rsidRDefault="00112BA4" w:rsidP="00112BA4">
      <w:pPr>
        <w:keepNext/>
        <w:widowControl/>
        <w:tabs>
          <w:tab w:val="left" w:pos="3528"/>
          <w:tab w:val="left" w:pos="3669"/>
        </w:tabs>
        <w:spacing w:before="160" w:after="60"/>
        <w:rPr>
          <w:rFonts w:ascii="Arial" w:hAnsi="Arial" w:cs="Arial"/>
          <w:b/>
          <w:snapToGrid/>
          <w:sz w:val="20"/>
        </w:rPr>
      </w:pPr>
      <w:r w:rsidRPr="00690E23">
        <w:rPr>
          <w:rFonts w:ascii="Arial" w:hAnsi="Arial" w:cs="Arial"/>
          <w:b/>
          <w:snapToGrid/>
          <w:sz w:val="20"/>
        </w:rPr>
        <w:t>Using Assessment Data</w:t>
      </w:r>
    </w:p>
    <w:p w:rsidR="00112BA4" w:rsidRPr="00690E23" w:rsidRDefault="00112BA4" w:rsidP="00112BA4">
      <w:pPr>
        <w:tabs>
          <w:tab w:val="left" w:pos="3528"/>
          <w:tab w:val="left" w:pos="3669"/>
        </w:tabs>
        <w:autoSpaceDE w:val="0"/>
        <w:autoSpaceDN w:val="0"/>
        <w:adjustRightInd w:val="0"/>
        <w:jc w:val="both"/>
        <w:rPr>
          <w:rFonts w:ascii="Arial" w:hAnsi="Arial" w:cs="Arial"/>
          <w:sz w:val="20"/>
        </w:rPr>
      </w:pPr>
      <w:r>
        <w:rPr>
          <w:rFonts w:ascii="Arial" w:hAnsi="Arial" w:cs="Arial"/>
          <w:b/>
          <w:sz w:val="20"/>
        </w:rPr>
        <w:t>D2.2</w:t>
      </w:r>
      <w:r w:rsidRPr="00690E23">
        <w:rPr>
          <w:rFonts w:ascii="Arial" w:hAnsi="Arial" w:cs="Arial"/>
          <w:b/>
          <w:sz w:val="20"/>
        </w:rPr>
        <w:t>. Indicator</w:t>
      </w:r>
      <w:r w:rsidRPr="00690E23">
        <w:rPr>
          <w:rFonts w:ascii="Arial" w:hAnsi="Arial" w:cs="Arial"/>
          <w:sz w:val="20"/>
        </w:rPr>
        <w:t>: Assessment data are used to make decisions and modify instructional practices.</w:t>
      </w:r>
    </w:p>
    <w:p w:rsidR="00112BA4" w:rsidRPr="00690E23" w:rsidRDefault="00112BA4" w:rsidP="00112B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ascii="Arial" w:hAnsi="Arial" w:cs="Arial"/>
          <w:i/>
          <w:color w:val="000000"/>
          <w:sz w:val="20"/>
        </w:rPr>
      </w:pPr>
      <w:r>
        <w:rPr>
          <w:rFonts w:ascii="Arial" w:hAnsi="Arial" w:cs="Arial"/>
          <w:b/>
          <w:color w:val="000000"/>
          <w:sz w:val="20"/>
        </w:rPr>
        <w:t>D2.2</w:t>
      </w:r>
      <w:r w:rsidRPr="00690E23">
        <w:rPr>
          <w:rFonts w:ascii="Arial" w:hAnsi="Arial" w:cs="Arial"/>
          <w:b/>
          <w:color w:val="000000"/>
          <w:sz w:val="20"/>
        </w:rPr>
        <w:t>. Prompt</w:t>
      </w:r>
      <w:r w:rsidRPr="00690E23">
        <w:rPr>
          <w:rFonts w:ascii="Arial" w:hAnsi="Arial" w:cs="Arial"/>
          <w:color w:val="000000"/>
          <w:sz w:val="20"/>
        </w:rPr>
        <w:t>:</w:t>
      </w:r>
      <w:r w:rsidRPr="00690E23">
        <w:rPr>
          <w:rFonts w:ascii="Arial" w:hAnsi="Arial" w:cs="Arial"/>
          <w:i/>
          <w:color w:val="000000"/>
          <w:sz w:val="20"/>
        </w:rPr>
        <w:t xml:space="preserve"> Evaluate the effectiveness of modified instructional practices based on assessment data.</w:t>
      </w:r>
    </w:p>
    <w:tbl>
      <w:tblPr>
        <w:tblW w:w="0" w:type="auto"/>
        <w:tblLook w:val="00A0" w:firstRow="1" w:lastRow="0" w:firstColumn="1" w:lastColumn="0" w:noHBand="0" w:noVBand="0"/>
      </w:tblPr>
      <w:tblGrid>
        <w:gridCol w:w="6228"/>
        <w:gridCol w:w="3348"/>
      </w:tblGrid>
      <w:tr w:rsidR="00112BA4" w:rsidRPr="00844CDC" w:rsidTr="00A121D8">
        <w:tc>
          <w:tcPr>
            <w:tcW w:w="6228" w:type="dxa"/>
            <w:shd w:val="clear" w:color="auto" w:fill="E0E0E0"/>
            <w:vAlign w:val="bottom"/>
          </w:tcPr>
          <w:p w:rsidR="00112BA4" w:rsidRPr="00844CDC" w:rsidRDefault="00112BA4" w:rsidP="00A121D8">
            <w:pPr>
              <w:keepNext/>
              <w:widowControl/>
              <w:tabs>
                <w:tab w:val="left" w:pos="720"/>
              </w:tabs>
              <w:spacing w:before="40" w:after="40"/>
              <w:rPr>
                <w:rFonts w:ascii="Arial" w:hAnsi="Arial" w:cs="Arial"/>
                <w:b/>
                <w:snapToGrid/>
                <w:sz w:val="20"/>
              </w:rPr>
            </w:pPr>
            <w:r w:rsidRPr="00844CDC">
              <w:rPr>
                <w:rFonts w:ascii="Arial" w:hAnsi="Arial" w:cs="Arial"/>
                <w:b/>
                <w:snapToGrid/>
                <w:sz w:val="20"/>
              </w:rPr>
              <w:t>Findings</w:t>
            </w:r>
          </w:p>
        </w:tc>
        <w:tc>
          <w:tcPr>
            <w:tcW w:w="3348" w:type="dxa"/>
            <w:shd w:val="clear" w:color="auto" w:fill="E0E0E0"/>
            <w:vAlign w:val="bottom"/>
          </w:tcPr>
          <w:p w:rsidR="00112BA4" w:rsidRPr="00844CDC" w:rsidRDefault="00112BA4" w:rsidP="00A121D8">
            <w:pPr>
              <w:keepNext/>
              <w:widowControl/>
              <w:tabs>
                <w:tab w:val="left" w:pos="720"/>
              </w:tabs>
              <w:spacing w:before="40" w:after="40"/>
              <w:rPr>
                <w:rFonts w:ascii="Arial" w:hAnsi="Arial" w:cs="Arial"/>
                <w:b/>
                <w:snapToGrid/>
                <w:sz w:val="20"/>
              </w:rPr>
            </w:pPr>
            <w:r w:rsidRPr="00844CDC">
              <w:rPr>
                <w:rFonts w:ascii="Arial" w:hAnsi="Arial" w:cs="Arial"/>
                <w:b/>
                <w:snapToGrid/>
                <w:sz w:val="20"/>
              </w:rPr>
              <w:t>Supporting Evidence</w:t>
            </w:r>
          </w:p>
        </w:tc>
      </w:tr>
      <w:tr w:rsidR="00112BA4" w:rsidRPr="00844CDC" w:rsidTr="00A121D8">
        <w:tc>
          <w:tcPr>
            <w:tcW w:w="6228" w:type="dxa"/>
          </w:tcPr>
          <w:p w:rsidR="00112BA4" w:rsidRPr="00844CDC" w:rsidRDefault="00112BA4" w:rsidP="00A121D8">
            <w:pPr>
              <w:keepLines/>
              <w:widowControl/>
              <w:rPr>
                <w:rFonts w:cs="Arial"/>
                <w:iCs/>
                <w:snapToGrid/>
                <w:szCs w:val="24"/>
              </w:rPr>
            </w:pPr>
          </w:p>
        </w:tc>
        <w:tc>
          <w:tcPr>
            <w:tcW w:w="3348" w:type="dxa"/>
          </w:tcPr>
          <w:p w:rsidR="00112BA4" w:rsidRPr="00844CDC" w:rsidRDefault="00112BA4" w:rsidP="00A121D8">
            <w:pPr>
              <w:keepLines/>
              <w:widowControl/>
              <w:rPr>
                <w:rFonts w:cs="Arial"/>
                <w:b/>
                <w:iCs/>
                <w:snapToGrid/>
                <w:szCs w:val="24"/>
              </w:rPr>
            </w:pPr>
          </w:p>
        </w:tc>
      </w:tr>
    </w:tbl>
    <w:p w:rsidR="00112BA4" w:rsidRPr="00690E23" w:rsidRDefault="00112BA4" w:rsidP="00112BA4">
      <w:pPr>
        <w:pStyle w:val="paragraph"/>
        <w:keepNext/>
        <w:rPr>
          <w:rFonts w:ascii="Arial" w:hAnsi="Arial" w:cs="Arial"/>
          <w:b/>
          <w:sz w:val="20"/>
        </w:rPr>
      </w:pPr>
      <w:r w:rsidRPr="00690E23">
        <w:rPr>
          <w:rFonts w:ascii="Arial" w:hAnsi="Arial" w:cs="Arial"/>
          <w:b/>
          <w:sz w:val="20"/>
        </w:rPr>
        <w:t>Demonstration of Student Achievement</w:t>
      </w:r>
    </w:p>
    <w:p w:rsidR="00112BA4" w:rsidRPr="00690E23" w:rsidRDefault="00112BA4" w:rsidP="00112BA4">
      <w:pPr>
        <w:pStyle w:val="paragraph"/>
        <w:jc w:val="both"/>
        <w:rPr>
          <w:rFonts w:ascii="Arial" w:hAnsi="Arial" w:cs="Arial"/>
          <w:sz w:val="20"/>
        </w:rPr>
      </w:pPr>
      <w:r>
        <w:rPr>
          <w:rFonts w:ascii="Arial" w:hAnsi="Arial" w:cs="Arial"/>
          <w:b/>
          <w:sz w:val="20"/>
        </w:rPr>
        <w:t>D2.3</w:t>
      </w:r>
      <w:r w:rsidRPr="00690E23">
        <w:rPr>
          <w:rFonts w:ascii="Arial" w:hAnsi="Arial" w:cs="Arial"/>
          <w:b/>
          <w:sz w:val="20"/>
        </w:rPr>
        <w:t>. Indicator</w:t>
      </w:r>
      <w:r w:rsidRPr="00690E23">
        <w:rPr>
          <w:rFonts w:ascii="Arial" w:hAnsi="Arial" w:cs="Arial"/>
          <w:sz w:val="20"/>
        </w:rPr>
        <w:t xml:space="preserve">: A variety of standards-based curriculum-embedded assessments (e.g., student work, pre- and post- assessments, performance tasks, etc.) demonstrate student achievement of the academic standards and the </w:t>
      </w:r>
      <w:r>
        <w:rPr>
          <w:rFonts w:ascii="Arial" w:hAnsi="Arial" w:cs="Arial"/>
          <w:sz w:val="20"/>
        </w:rPr>
        <w:t>schoolwide learner outcomes</w:t>
      </w:r>
      <w:r w:rsidRPr="00690E23">
        <w:rPr>
          <w:rFonts w:ascii="Arial" w:hAnsi="Arial" w:cs="Arial"/>
          <w:sz w:val="20"/>
        </w:rPr>
        <w:t>.</w:t>
      </w:r>
    </w:p>
    <w:p w:rsidR="00112BA4" w:rsidRPr="00690E23" w:rsidRDefault="00112BA4" w:rsidP="00112BA4">
      <w:pPr>
        <w:pStyle w:val="paragraph"/>
        <w:jc w:val="both"/>
        <w:rPr>
          <w:rFonts w:ascii="Arial" w:hAnsi="Arial" w:cs="Arial"/>
          <w:i/>
          <w:sz w:val="20"/>
        </w:rPr>
      </w:pPr>
      <w:r>
        <w:rPr>
          <w:rFonts w:ascii="Arial" w:hAnsi="Arial" w:cs="Arial"/>
          <w:b/>
          <w:sz w:val="20"/>
        </w:rPr>
        <w:t>D2.3</w:t>
      </w:r>
      <w:r w:rsidRPr="00690E23">
        <w:rPr>
          <w:rFonts w:ascii="Arial" w:hAnsi="Arial" w:cs="Arial"/>
          <w:b/>
          <w:sz w:val="20"/>
        </w:rPr>
        <w:t>. Prompt</w:t>
      </w:r>
      <w:r w:rsidRPr="00690E23">
        <w:rPr>
          <w:rFonts w:ascii="Arial" w:hAnsi="Arial" w:cs="Arial"/>
          <w:sz w:val="20"/>
        </w:rPr>
        <w:t xml:space="preserve">: </w:t>
      </w:r>
      <w:r w:rsidRPr="00690E23">
        <w:rPr>
          <w:rFonts w:ascii="Arial" w:hAnsi="Arial" w:cs="Arial"/>
          <w:i/>
          <w:sz w:val="20"/>
        </w:rPr>
        <w:t xml:space="preserve">Evaluate how a variety of standards-based curriculum-embedded assessments demonstrate student achievement of the academic standards and the </w:t>
      </w:r>
      <w:r>
        <w:rPr>
          <w:rFonts w:ascii="Arial" w:hAnsi="Arial" w:cs="Arial"/>
          <w:i/>
          <w:sz w:val="20"/>
        </w:rPr>
        <w:t>schoolwide learner outcomes</w:t>
      </w:r>
      <w:r w:rsidRPr="00690E23">
        <w:rPr>
          <w:rFonts w:ascii="Arial" w:hAnsi="Arial" w:cs="Arial"/>
          <w:i/>
          <w:sz w:val="20"/>
        </w:rPr>
        <w:t>.</w:t>
      </w:r>
    </w:p>
    <w:tbl>
      <w:tblPr>
        <w:tblW w:w="0" w:type="auto"/>
        <w:tblLook w:val="00A0" w:firstRow="1" w:lastRow="0" w:firstColumn="1" w:lastColumn="0" w:noHBand="0" w:noVBand="0"/>
      </w:tblPr>
      <w:tblGrid>
        <w:gridCol w:w="6228"/>
        <w:gridCol w:w="3348"/>
      </w:tblGrid>
      <w:tr w:rsidR="00112BA4" w:rsidRPr="00844CDC" w:rsidTr="00A121D8">
        <w:tc>
          <w:tcPr>
            <w:tcW w:w="6228" w:type="dxa"/>
            <w:shd w:val="clear" w:color="auto" w:fill="E0E0E0"/>
            <w:vAlign w:val="bottom"/>
          </w:tcPr>
          <w:p w:rsidR="00112BA4" w:rsidRPr="00844CDC" w:rsidRDefault="00112BA4" w:rsidP="00A121D8">
            <w:pPr>
              <w:keepNext/>
              <w:widowControl/>
              <w:tabs>
                <w:tab w:val="left" w:pos="720"/>
              </w:tabs>
              <w:spacing w:before="40" w:after="40"/>
              <w:rPr>
                <w:rFonts w:ascii="Arial" w:hAnsi="Arial" w:cs="Arial"/>
                <w:b/>
                <w:snapToGrid/>
                <w:sz w:val="20"/>
              </w:rPr>
            </w:pPr>
            <w:r w:rsidRPr="00844CDC">
              <w:rPr>
                <w:rFonts w:ascii="Arial" w:hAnsi="Arial" w:cs="Arial"/>
                <w:b/>
                <w:snapToGrid/>
                <w:sz w:val="20"/>
              </w:rPr>
              <w:t>Findings</w:t>
            </w:r>
          </w:p>
        </w:tc>
        <w:tc>
          <w:tcPr>
            <w:tcW w:w="3348" w:type="dxa"/>
            <w:shd w:val="clear" w:color="auto" w:fill="E0E0E0"/>
            <w:vAlign w:val="bottom"/>
          </w:tcPr>
          <w:p w:rsidR="00112BA4" w:rsidRPr="00844CDC" w:rsidRDefault="00112BA4" w:rsidP="00A121D8">
            <w:pPr>
              <w:keepNext/>
              <w:widowControl/>
              <w:tabs>
                <w:tab w:val="left" w:pos="720"/>
              </w:tabs>
              <w:spacing w:before="40" w:after="40"/>
              <w:rPr>
                <w:rFonts w:ascii="Arial" w:hAnsi="Arial" w:cs="Arial"/>
                <w:b/>
                <w:snapToGrid/>
                <w:sz w:val="20"/>
              </w:rPr>
            </w:pPr>
            <w:r w:rsidRPr="00844CDC">
              <w:rPr>
                <w:rFonts w:ascii="Arial" w:hAnsi="Arial" w:cs="Arial"/>
                <w:b/>
                <w:snapToGrid/>
                <w:sz w:val="20"/>
              </w:rPr>
              <w:t>Supporting Evidence</w:t>
            </w:r>
          </w:p>
        </w:tc>
      </w:tr>
      <w:tr w:rsidR="00112BA4" w:rsidRPr="00844CDC" w:rsidTr="00A121D8">
        <w:tc>
          <w:tcPr>
            <w:tcW w:w="6228" w:type="dxa"/>
          </w:tcPr>
          <w:p w:rsidR="00112BA4" w:rsidRPr="00844CDC" w:rsidRDefault="00112BA4" w:rsidP="00A121D8">
            <w:pPr>
              <w:keepLines/>
              <w:widowControl/>
              <w:rPr>
                <w:rFonts w:cs="Arial"/>
                <w:iCs/>
                <w:snapToGrid/>
                <w:szCs w:val="24"/>
              </w:rPr>
            </w:pPr>
          </w:p>
        </w:tc>
        <w:tc>
          <w:tcPr>
            <w:tcW w:w="3348" w:type="dxa"/>
          </w:tcPr>
          <w:p w:rsidR="00112BA4" w:rsidRPr="00844CDC" w:rsidRDefault="00112BA4" w:rsidP="00A121D8">
            <w:pPr>
              <w:keepLines/>
              <w:widowControl/>
              <w:rPr>
                <w:rFonts w:cs="Arial"/>
                <w:b/>
                <w:iCs/>
                <w:snapToGrid/>
                <w:szCs w:val="24"/>
              </w:rPr>
            </w:pPr>
          </w:p>
        </w:tc>
      </w:tr>
    </w:tbl>
    <w:p w:rsidR="00112BA4" w:rsidRPr="00690E23" w:rsidRDefault="00112BA4" w:rsidP="00112BA4">
      <w:pPr>
        <w:keepNext/>
        <w:widowControl/>
        <w:tabs>
          <w:tab w:val="left" w:pos="3528"/>
          <w:tab w:val="left" w:pos="3669"/>
        </w:tabs>
        <w:spacing w:before="160" w:after="60"/>
        <w:rPr>
          <w:rFonts w:ascii="Arial" w:hAnsi="Arial" w:cs="Arial"/>
          <w:b/>
          <w:snapToGrid/>
          <w:sz w:val="20"/>
        </w:rPr>
      </w:pPr>
      <w:r w:rsidRPr="00690E23">
        <w:rPr>
          <w:rFonts w:ascii="Arial" w:hAnsi="Arial" w:cs="Arial"/>
          <w:b/>
          <w:snapToGrid/>
          <w:sz w:val="20"/>
        </w:rPr>
        <w:t>Teacher Feedback to Students</w:t>
      </w:r>
    </w:p>
    <w:p w:rsidR="00112BA4" w:rsidRPr="00690E23" w:rsidRDefault="00112BA4" w:rsidP="00112BA4">
      <w:pPr>
        <w:tabs>
          <w:tab w:val="left" w:pos="3528"/>
          <w:tab w:val="left" w:pos="3669"/>
        </w:tabs>
        <w:autoSpaceDE w:val="0"/>
        <w:autoSpaceDN w:val="0"/>
        <w:adjustRightInd w:val="0"/>
        <w:jc w:val="both"/>
        <w:rPr>
          <w:rFonts w:ascii="Arial" w:hAnsi="Arial" w:cs="Arial"/>
          <w:sz w:val="20"/>
        </w:rPr>
      </w:pPr>
      <w:r>
        <w:rPr>
          <w:rFonts w:ascii="Arial" w:hAnsi="Arial" w:cs="Arial"/>
          <w:b/>
          <w:sz w:val="20"/>
        </w:rPr>
        <w:t>D2.4</w:t>
      </w:r>
      <w:r w:rsidRPr="00690E23">
        <w:rPr>
          <w:rFonts w:ascii="Arial" w:hAnsi="Arial" w:cs="Arial"/>
          <w:b/>
          <w:sz w:val="20"/>
        </w:rPr>
        <w:t>. Indicator</w:t>
      </w:r>
      <w:r w:rsidRPr="00690E23">
        <w:rPr>
          <w:rFonts w:ascii="Arial" w:hAnsi="Arial" w:cs="Arial"/>
          <w:sz w:val="20"/>
        </w:rPr>
        <w:t xml:space="preserve">: Teachers provide timely, specific, and descriptive feedback in order to support students in achieving learning targets, academic standards, and </w:t>
      </w:r>
      <w:r>
        <w:rPr>
          <w:rFonts w:ascii="Arial" w:hAnsi="Arial" w:cs="Arial"/>
          <w:sz w:val="20"/>
        </w:rPr>
        <w:t>schoolwide learner outcomes</w:t>
      </w:r>
      <w:r w:rsidRPr="00690E23">
        <w:rPr>
          <w:rFonts w:ascii="Arial" w:hAnsi="Arial" w:cs="Arial"/>
          <w:sz w:val="20"/>
        </w:rPr>
        <w:t>.</w:t>
      </w:r>
    </w:p>
    <w:p w:rsidR="00112BA4" w:rsidRPr="00690E23" w:rsidRDefault="00112BA4" w:rsidP="00112BA4">
      <w:pPr>
        <w:keepNext/>
        <w:widowControl/>
        <w:tabs>
          <w:tab w:val="left" w:pos="3528"/>
          <w:tab w:val="left" w:pos="3669"/>
        </w:tabs>
        <w:jc w:val="both"/>
        <w:rPr>
          <w:rFonts w:ascii="Arial" w:hAnsi="Arial" w:cs="Arial"/>
          <w:i/>
          <w:snapToGrid/>
          <w:sz w:val="20"/>
        </w:rPr>
      </w:pPr>
      <w:r>
        <w:rPr>
          <w:rFonts w:ascii="Arial" w:hAnsi="Arial" w:cs="Arial"/>
          <w:b/>
          <w:snapToGrid/>
          <w:sz w:val="20"/>
        </w:rPr>
        <w:t>D2.4</w:t>
      </w:r>
      <w:r w:rsidRPr="00690E23">
        <w:rPr>
          <w:rFonts w:ascii="Arial" w:hAnsi="Arial" w:cs="Arial"/>
          <w:b/>
          <w:snapToGrid/>
          <w:sz w:val="20"/>
        </w:rPr>
        <w:t>. Prompt</w:t>
      </w:r>
      <w:r w:rsidRPr="00690E23">
        <w:rPr>
          <w:rFonts w:ascii="Arial" w:hAnsi="Arial" w:cs="Arial"/>
          <w:snapToGrid/>
          <w:sz w:val="20"/>
        </w:rPr>
        <w:t>:</w:t>
      </w:r>
      <w:r w:rsidRPr="00690E23">
        <w:rPr>
          <w:rFonts w:ascii="Arial" w:hAnsi="Arial" w:cs="Arial"/>
          <w:b/>
          <w:i/>
          <w:snapToGrid/>
          <w:sz w:val="20"/>
        </w:rPr>
        <w:t xml:space="preserve"> </w:t>
      </w:r>
      <w:r w:rsidRPr="00690E23">
        <w:rPr>
          <w:rFonts w:ascii="Arial" w:hAnsi="Arial" w:cs="Arial"/>
          <w:i/>
          <w:snapToGrid/>
          <w:sz w:val="20"/>
        </w:rPr>
        <w:t xml:space="preserve">How effective is teacher feedback in supporting students in achieving learning targets, academic standards, and </w:t>
      </w:r>
      <w:r>
        <w:rPr>
          <w:rFonts w:ascii="Arial" w:hAnsi="Arial" w:cs="Arial"/>
          <w:i/>
          <w:snapToGrid/>
          <w:sz w:val="20"/>
        </w:rPr>
        <w:t>schoolwide learner outcomes</w:t>
      </w:r>
      <w:r w:rsidRPr="00690E23">
        <w:rPr>
          <w:rFonts w:ascii="Arial" w:hAnsi="Arial" w:cs="Arial"/>
          <w:i/>
          <w:snapToGrid/>
          <w:sz w:val="20"/>
        </w:rPr>
        <w:t xml:space="preserve">? </w:t>
      </w:r>
    </w:p>
    <w:tbl>
      <w:tblPr>
        <w:tblW w:w="0" w:type="auto"/>
        <w:tblLook w:val="00A0" w:firstRow="1" w:lastRow="0" w:firstColumn="1" w:lastColumn="0" w:noHBand="0" w:noVBand="0"/>
      </w:tblPr>
      <w:tblGrid>
        <w:gridCol w:w="6228"/>
        <w:gridCol w:w="3348"/>
      </w:tblGrid>
      <w:tr w:rsidR="00112BA4" w:rsidRPr="00844CDC" w:rsidTr="00A121D8">
        <w:tc>
          <w:tcPr>
            <w:tcW w:w="6228" w:type="dxa"/>
            <w:shd w:val="clear" w:color="auto" w:fill="E0E0E0"/>
            <w:vAlign w:val="bottom"/>
          </w:tcPr>
          <w:p w:rsidR="00112BA4" w:rsidRPr="00844CDC" w:rsidRDefault="00112BA4" w:rsidP="00A121D8">
            <w:pPr>
              <w:keepNext/>
              <w:widowControl/>
              <w:tabs>
                <w:tab w:val="left" w:pos="720"/>
              </w:tabs>
              <w:spacing w:before="40" w:after="40"/>
              <w:rPr>
                <w:rFonts w:ascii="Arial" w:hAnsi="Arial" w:cs="Arial"/>
                <w:b/>
                <w:snapToGrid/>
                <w:sz w:val="20"/>
              </w:rPr>
            </w:pPr>
            <w:r w:rsidRPr="00844CDC">
              <w:rPr>
                <w:rFonts w:ascii="Arial" w:hAnsi="Arial" w:cs="Arial"/>
                <w:b/>
                <w:snapToGrid/>
                <w:sz w:val="20"/>
              </w:rPr>
              <w:t>Findings</w:t>
            </w:r>
          </w:p>
        </w:tc>
        <w:tc>
          <w:tcPr>
            <w:tcW w:w="3348" w:type="dxa"/>
            <w:shd w:val="clear" w:color="auto" w:fill="E0E0E0"/>
            <w:vAlign w:val="bottom"/>
          </w:tcPr>
          <w:p w:rsidR="00112BA4" w:rsidRPr="00844CDC" w:rsidRDefault="00112BA4" w:rsidP="00A121D8">
            <w:pPr>
              <w:keepNext/>
              <w:widowControl/>
              <w:tabs>
                <w:tab w:val="left" w:pos="720"/>
              </w:tabs>
              <w:spacing w:before="40" w:after="40"/>
              <w:rPr>
                <w:rFonts w:ascii="Arial" w:hAnsi="Arial" w:cs="Arial"/>
                <w:b/>
                <w:snapToGrid/>
                <w:sz w:val="20"/>
              </w:rPr>
            </w:pPr>
            <w:r w:rsidRPr="00844CDC">
              <w:rPr>
                <w:rFonts w:ascii="Arial" w:hAnsi="Arial" w:cs="Arial"/>
                <w:b/>
                <w:snapToGrid/>
                <w:sz w:val="20"/>
              </w:rPr>
              <w:t>Supporting Evidence</w:t>
            </w:r>
          </w:p>
        </w:tc>
      </w:tr>
      <w:tr w:rsidR="00112BA4" w:rsidRPr="00844CDC" w:rsidTr="00A121D8">
        <w:tc>
          <w:tcPr>
            <w:tcW w:w="6228" w:type="dxa"/>
          </w:tcPr>
          <w:p w:rsidR="00112BA4" w:rsidRPr="00844CDC" w:rsidRDefault="00112BA4" w:rsidP="00A121D8">
            <w:pPr>
              <w:keepLines/>
              <w:widowControl/>
              <w:rPr>
                <w:rFonts w:cs="Arial"/>
                <w:iCs/>
                <w:snapToGrid/>
                <w:szCs w:val="24"/>
              </w:rPr>
            </w:pPr>
          </w:p>
        </w:tc>
        <w:tc>
          <w:tcPr>
            <w:tcW w:w="3348" w:type="dxa"/>
          </w:tcPr>
          <w:p w:rsidR="00112BA4" w:rsidRPr="00844CDC" w:rsidRDefault="00112BA4" w:rsidP="00A121D8">
            <w:pPr>
              <w:keepLines/>
              <w:widowControl/>
              <w:rPr>
                <w:rFonts w:cs="Arial"/>
                <w:b/>
                <w:iCs/>
                <w:snapToGrid/>
                <w:szCs w:val="24"/>
              </w:rPr>
            </w:pPr>
          </w:p>
        </w:tc>
      </w:tr>
    </w:tbl>
    <w:p w:rsidR="00112BA4" w:rsidRDefault="00112BA4" w:rsidP="00112BA4">
      <w:pPr>
        <w:pStyle w:val="paragraph"/>
        <w:keepNext/>
        <w:rPr>
          <w:rFonts w:ascii="Arial" w:hAnsi="Arial" w:cs="Arial"/>
          <w:b/>
          <w:sz w:val="20"/>
        </w:rPr>
      </w:pPr>
    </w:p>
    <w:p w:rsidR="00112BA4" w:rsidRPr="00690E23" w:rsidRDefault="00112BA4" w:rsidP="00112BA4">
      <w:pPr>
        <w:pStyle w:val="WASCNumList"/>
        <w:pageBreakBefore/>
        <w:numPr>
          <w:ilvl w:val="0"/>
          <w:numId w:val="0"/>
        </w:numPr>
        <w:spacing w:after="280"/>
        <w:ind w:left="1"/>
        <w:jc w:val="center"/>
        <w:rPr>
          <w:rFonts w:ascii="Arial" w:hAnsi="Arial" w:cs="Arial"/>
          <w:b/>
          <w:sz w:val="28"/>
          <w:szCs w:val="28"/>
        </w:rPr>
      </w:pPr>
      <w:r w:rsidRPr="00690E23">
        <w:rPr>
          <w:rFonts w:ascii="Arial" w:hAnsi="Arial" w:cs="Arial"/>
          <w:b/>
          <w:sz w:val="28"/>
          <w:szCs w:val="28"/>
        </w:rPr>
        <w:lastRenderedPageBreak/>
        <w:t>ACS WASC Category D. Standards-based Student Learning: Assessment and Accountability:  Summary, Strengths, and Growth Areas</w:t>
      </w:r>
    </w:p>
    <w:p w:rsidR="00112BA4" w:rsidRPr="00690E23" w:rsidRDefault="00112BA4" w:rsidP="00112BA4">
      <w:pPr>
        <w:pStyle w:val="instructions"/>
        <w:spacing w:after="40"/>
        <w:rPr>
          <w:rFonts w:ascii="Arial" w:hAnsi="Arial"/>
          <w:u w:val="single"/>
        </w:rPr>
      </w:pPr>
      <w:r w:rsidRPr="00690E23">
        <w:rPr>
          <w:rFonts w:ascii="Arial" w:hAnsi="Arial"/>
        </w:rPr>
        <w:t>Review all the findings and supporting evidence and summarize the degree to which the criteria in Category D are being met.</w:t>
      </w:r>
      <w:r w:rsidRPr="00690E23">
        <w:rPr>
          <w:rFonts w:ascii="Arial" w:hAnsi="Arial"/>
          <w:u w:val="single"/>
        </w:rPr>
        <w:t xml:space="preserve"> </w:t>
      </w:r>
    </w:p>
    <w:p w:rsidR="00112BA4" w:rsidRPr="00690E23" w:rsidRDefault="00112BA4" w:rsidP="00112BA4">
      <w:pPr>
        <w:pStyle w:val="instructions"/>
        <w:spacing w:before="40"/>
        <w:rPr>
          <w:rFonts w:ascii="Arial" w:hAnsi="Arial"/>
        </w:rPr>
      </w:pPr>
      <w:r w:rsidRPr="00690E23">
        <w:rPr>
          <w:rFonts w:ascii="Arial" w:hAnsi="Arial"/>
        </w:rPr>
        <w:t xml:space="preserve">Include comments about the degree to which these criteria impact the school’s ability to address one or more of the identified preliminary student learning needs </w:t>
      </w:r>
      <w:r>
        <w:rPr>
          <w:rFonts w:ascii="Arial" w:hAnsi="Arial"/>
        </w:rPr>
        <w:t>(Chapter III).</w:t>
      </w:r>
    </w:p>
    <w:tbl>
      <w:tblPr>
        <w:tblW w:w="0" w:type="auto"/>
        <w:tblLook w:val="00A0" w:firstRow="1" w:lastRow="0" w:firstColumn="1" w:lastColumn="0" w:noHBand="0" w:noVBand="0"/>
      </w:tblPr>
      <w:tblGrid>
        <w:gridCol w:w="9576"/>
      </w:tblGrid>
      <w:tr w:rsidR="00112BA4" w:rsidRPr="00690E23" w:rsidTr="00A121D8">
        <w:tc>
          <w:tcPr>
            <w:tcW w:w="9576" w:type="dxa"/>
            <w:shd w:val="clear" w:color="auto" w:fill="E0E0E0"/>
          </w:tcPr>
          <w:p w:rsidR="00112BA4" w:rsidRPr="00690E23" w:rsidRDefault="00112BA4" w:rsidP="00A121D8">
            <w:pPr>
              <w:pStyle w:val="paragraph"/>
              <w:spacing w:before="40" w:after="40"/>
              <w:jc w:val="both"/>
              <w:rPr>
                <w:rFonts w:ascii="Arial" w:hAnsi="Arial" w:cs="Arial"/>
                <w:b/>
                <w:sz w:val="22"/>
                <w:szCs w:val="22"/>
              </w:rPr>
            </w:pPr>
            <w:r w:rsidRPr="00690E23">
              <w:rPr>
                <w:rFonts w:ascii="Arial" w:hAnsi="Arial" w:cs="Arial"/>
                <w:b/>
                <w:sz w:val="22"/>
                <w:szCs w:val="22"/>
              </w:rPr>
              <w:t>Summary (including comments about the identified preliminary student learning needs):</w:t>
            </w:r>
          </w:p>
        </w:tc>
      </w:tr>
    </w:tbl>
    <w:p w:rsidR="00112BA4" w:rsidRPr="005D455F" w:rsidRDefault="00112BA4" w:rsidP="00112BA4">
      <w:pPr>
        <w:pStyle w:val="paragraph"/>
        <w:ind w:left="1"/>
        <w:rPr>
          <w:b/>
          <w:szCs w:val="24"/>
        </w:rPr>
      </w:pPr>
    </w:p>
    <w:p w:rsidR="00112BA4" w:rsidRPr="005D455F" w:rsidRDefault="00112BA4" w:rsidP="00112BA4">
      <w:pPr>
        <w:pStyle w:val="paragraph"/>
        <w:ind w:left="1"/>
        <w:rPr>
          <w:b/>
          <w:szCs w:val="24"/>
        </w:rPr>
      </w:pPr>
    </w:p>
    <w:p w:rsidR="00112BA4" w:rsidRPr="00690E23" w:rsidRDefault="00112BA4" w:rsidP="00112BA4">
      <w:pPr>
        <w:pStyle w:val="instructions"/>
        <w:ind w:left="1"/>
        <w:rPr>
          <w:rFonts w:ascii="Arial" w:hAnsi="Arial"/>
        </w:rPr>
      </w:pPr>
      <w:r w:rsidRPr="00690E23">
        <w:rPr>
          <w:rFonts w:ascii="Arial" w:hAnsi="Arial"/>
        </w:rPr>
        <w:t>Prioritize the strengths and areas of growth for Category D.</w:t>
      </w:r>
    </w:p>
    <w:tbl>
      <w:tblPr>
        <w:tblW w:w="0" w:type="auto"/>
        <w:tblLook w:val="00A0" w:firstRow="1" w:lastRow="0" w:firstColumn="1" w:lastColumn="0" w:noHBand="0" w:noVBand="0"/>
      </w:tblPr>
      <w:tblGrid>
        <w:gridCol w:w="9576"/>
      </w:tblGrid>
      <w:tr w:rsidR="00112BA4" w:rsidRPr="00690E23" w:rsidTr="00A121D8">
        <w:tc>
          <w:tcPr>
            <w:tcW w:w="9576" w:type="dxa"/>
            <w:shd w:val="clear" w:color="auto" w:fill="E0E0E0"/>
          </w:tcPr>
          <w:p w:rsidR="00112BA4" w:rsidRPr="00690E23" w:rsidRDefault="00112BA4" w:rsidP="00A121D8">
            <w:pPr>
              <w:pStyle w:val="paragraph"/>
              <w:spacing w:before="40" w:after="40"/>
              <w:jc w:val="both"/>
              <w:rPr>
                <w:rFonts w:ascii="Arial" w:hAnsi="Arial" w:cs="Arial"/>
                <w:b/>
                <w:sz w:val="22"/>
                <w:szCs w:val="22"/>
              </w:rPr>
            </w:pPr>
            <w:r w:rsidRPr="00690E23">
              <w:rPr>
                <w:rFonts w:ascii="Arial" w:hAnsi="Arial" w:cs="Arial"/>
                <w:b/>
                <w:sz w:val="22"/>
                <w:szCs w:val="22"/>
              </w:rPr>
              <w:t>Category D:  Assessment and Accountability: Areas of Strength</w:t>
            </w:r>
          </w:p>
        </w:tc>
      </w:tr>
    </w:tbl>
    <w:p w:rsidR="00112BA4" w:rsidRPr="005D455F" w:rsidRDefault="00112BA4" w:rsidP="00112BA4">
      <w:pPr>
        <w:pStyle w:val="paragraph"/>
        <w:ind w:left="1"/>
        <w:rPr>
          <w:b/>
          <w:szCs w:val="24"/>
        </w:rPr>
      </w:pPr>
    </w:p>
    <w:p w:rsidR="00112BA4" w:rsidRPr="005D455F" w:rsidRDefault="00112BA4" w:rsidP="00112BA4">
      <w:pPr>
        <w:pStyle w:val="paragraph"/>
        <w:ind w:left="1"/>
        <w:rPr>
          <w:b/>
          <w:szCs w:val="24"/>
        </w:rPr>
      </w:pPr>
    </w:p>
    <w:tbl>
      <w:tblPr>
        <w:tblW w:w="0" w:type="auto"/>
        <w:tblLook w:val="00A0" w:firstRow="1" w:lastRow="0" w:firstColumn="1" w:lastColumn="0" w:noHBand="0" w:noVBand="0"/>
      </w:tblPr>
      <w:tblGrid>
        <w:gridCol w:w="9576"/>
      </w:tblGrid>
      <w:tr w:rsidR="00112BA4" w:rsidRPr="00690E23" w:rsidTr="00A121D8">
        <w:tc>
          <w:tcPr>
            <w:tcW w:w="9576" w:type="dxa"/>
            <w:shd w:val="clear" w:color="auto" w:fill="E0E0E0"/>
          </w:tcPr>
          <w:p w:rsidR="00112BA4" w:rsidRPr="00690E23" w:rsidRDefault="00112BA4" w:rsidP="00A121D8">
            <w:pPr>
              <w:pStyle w:val="paragraph"/>
              <w:spacing w:before="40" w:after="40"/>
              <w:jc w:val="both"/>
              <w:rPr>
                <w:rFonts w:ascii="Arial" w:hAnsi="Arial" w:cs="Arial"/>
                <w:b/>
                <w:sz w:val="22"/>
                <w:szCs w:val="22"/>
              </w:rPr>
            </w:pPr>
            <w:r w:rsidRPr="00690E23">
              <w:rPr>
                <w:rFonts w:ascii="Arial" w:hAnsi="Arial" w:cs="Arial"/>
                <w:b/>
                <w:sz w:val="22"/>
                <w:szCs w:val="22"/>
              </w:rPr>
              <w:t>Category D: Assessment and Accountability: Areas of Growth</w:t>
            </w:r>
          </w:p>
        </w:tc>
      </w:tr>
    </w:tbl>
    <w:p w:rsidR="00112BA4" w:rsidRPr="005D455F" w:rsidRDefault="00112BA4" w:rsidP="00112BA4">
      <w:pPr>
        <w:pStyle w:val="paragraph"/>
        <w:ind w:left="1"/>
        <w:rPr>
          <w:b/>
          <w:szCs w:val="24"/>
        </w:rPr>
      </w:pPr>
    </w:p>
    <w:p w:rsidR="00112BA4" w:rsidRDefault="00112BA4" w:rsidP="00112BA4">
      <w:pPr>
        <w:pStyle w:val="paragraph"/>
        <w:ind w:left="1"/>
        <w:rPr>
          <w:snapToGrid w:val="0"/>
        </w:rPr>
      </w:pPr>
    </w:p>
    <w:p w:rsidR="00112BA4" w:rsidRDefault="00112BA4" w:rsidP="00112BA4">
      <w:pPr>
        <w:pStyle w:val="paragraph"/>
        <w:ind w:left="1"/>
        <w:rPr>
          <w:b/>
          <w:sz w:val="20"/>
        </w:rPr>
      </w:pPr>
    </w:p>
    <w:p w:rsidR="00112BA4" w:rsidRPr="00690E23" w:rsidRDefault="00112BA4" w:rsidP="00112BA4">
      <w:pPr>
        <w:pStyle w:val="paragraph"/>
        <w:ind w:left="1"/>
        <w:jc w:val="both"/>
        <w:rPr>
          <w:rFonts w:ascii="Arial" w:hAnsi="Arial" w:cs="Arial"/>
          <w:b/>
          <w:sz w:val="20"/>
        </w:rPr>
      </w:pPr>
      <w:r w:rsidRPr="00690E23">
        <w:rPr>
          <w:rFonts w:ascii="Arial" w:hAnsi="Arial" w:cs="Arial"/>
          <w:b/>
          <w:sz w:val="20"/>
        </w:rPr>
        <w:t>Copy and paste the Areas of Strength and prioritized Areas of Growth/Challenges into the matrix in Chapter V.</w:t>
      </w:r>
    </w:p>
    <w:sectPr w:rsidR="00112BA4" w:rsidRPr="00690E23" w:rsidSect="003C021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2AD" w:rsidRDefault="008E52AD" w:rsidP="008E52AD">
      <w:pPr>
        <w:spacing w:before="0" w:after="0"/>
      </w:pPr>
      <w:r>
        <w:separator/>
      </w:r>
    </w:p>
  </w:endnote>
  <w:endnote w:type="continuationSeparator" w:id="0">
    <w:p w:rsidR="008E52AD" w:rsidRDefault="008E52AD" w:rsidP="008E52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MS-Mincho">
    <w:altName w:val="MS Mincho"/>
    <w:panose1 w:val="00000000000000000000"/>
    <w:charset w:val="80"/>
    <w:family w:val="auto"/>
    <w:notTrueType/>
    <w:pitch w:val="default"/>
    <w:sig w:usb0="01000000" w:usb1="00000708" w:usb2="1000000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213" w:rsidRDefault="003C02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014676"/>
      <w:docPartObj>
        <w:docPartGallery w:val="Page Numbers (Bottom of Page)"/>
        <w:docPartUnique/>
      </w:docPartObj>
    </w:sdtPr>
    <w:sdtEndPr>
      <w:rPr>
        <w:noProof/>
      </w:rPr>
    </w:sdtEndPr>
    <w:sdtContent>
      <w:p w:rsidR="001E6947" w:rsidRPr="001E6947" w:rsidRDefault="001E6947" w:rsidP="001E6947">
        <w:pPr>
          <w:pStyle w:val="Footer"/>
          <w:jc w:val="center"/>
        </w:pPr>
        <w:r w:rsidRPr="001E6947">
          <w:rPr>
            <w:rFonts w:ascii="Arial" w:hAnsi="Arial" w:cs="Arial"/>
            <w:sz w:val="20"/>
          </w:rPr>
          <w:fldChar w:fldCharType="begin"/>
        </w:r>
        <w:r w:rsidRPr="001E6947">
          <w:rPr>
            <w:rFonts w:ascii="Arial" w:hAnsi="Arial" w:cs="Arial"/>
            <w:sz w:val="20"/>
          </w:rPr>
          <w:instrText xml:space="preserve"> PAGE   \* MERGEFORMAT </w:instrText>
        </w:r>
        <w:r w:rsidRPr="001E6947">
          <w:rPr>
            <w:rFonts w:ascii="Arial" w:hAnsi="Arial" w:cs="Arial"/>
            <w:sz w:val="20"/>
          </w:rPr>
          <w:fldChar w:fldCharType="separate"/>
        </w:r>
        <w:r w:rsidR="003C0213">
          <w:rPr>
            <w:rFonts w:ascii="Arial" w:hAnsi="Arial" w:cs="Arial"/>
            <w:noProof/>
            <w:sz w:val="20"/>
          </w:rPr>
          <w:t>1</w:t>
        </w:r>
        <w:r w:rsidRPr="001E6947">
          <w:rPr>
            <w:rFonts w:ascii="Arial" w:hAnsi="Arial" w:cs="Arial"/>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47" w:rsidRPr="001E6947" w:rsidRDefault="001E6947" w:rsidP="001E6947">
    <w:pPr>
      <w:pStyle w:val="Footer"/>
      <w:tabs>
        <w:tab w:val="clear" w:pos="4680"/>
        <w:tab w:val="center" w:pos="5040"/>
      </w:tabs>
      <w:rPr>
        <w:noProof/>
      </w:rPr>
    </w:pPr>
    <w:r>
      <w:rPr>
        <w:rStyle w:val="PageNumber"/>
        <w:rFonts w:ascii="Arial" w:hAnsi="Arial" w:cs="Arial"/>
        <w:sz w:val="18"/>
        <w:szCs w:val="18"/>
      </w:rPr>
      <w:tab/>
    </w:r>
    <w:sdt>
      <w:sdtPr>
        <w:id w:val="-1995021739"/>
        <w:docPartObj>
          <w:docPartGallery w:val="Page Numbers (Bottom of Page)"/>
          <w:docPartUnique/>
        </w:docPartObj>
      </w:sdtPr>
      <w:sdtEndPr>
        <w:rPr>
          <w:noProof/>
        </w:rPr>
      </w:sdtEndPr>
      <w:sdtContent>
        <w:r w:rsidRPr="001E6947">
          <w:rPr>
            <w:rFonts w:ascii="Arial" w:hAnsi="Arial" w:cs="Arial"/>
            <w:sz w:val="20"/>
          </w:rPr>
          <w:fldChar w:fldCharType="begin"/>
        </w:r>
        <w:r w:rsidRPr="001E6947">
          <w:rPr>
            <w:rFonts w:ascii="Arial" w:hAnsi="Arial" w:cs="Arial"/>
            <w:sz w:val="20"/>
          </w:rPr>
          <w:instrText xml:space="preserve"> PAGE   \* MERGEFORMAT </w:instrText>
        </w:r>
        <w:r w:rsidRPr="001E6947">
          <w:rPr>
            <w:rFonts w:ascii="Arial" w:hAnsi="Arial" w:cs="Arial"/>
            <w:sz w:val="20"/>
          </w:rPr>
          <w:fldChar w:fldCharType="separate"/>
        </w:r>
        <w:r w:rsidR="003C0213">
          <w:rPr>
            <w:rFonts w:ascii="Arial" w:hAnsi="Arial" w:cs="Arial"/>
            <w:noProof/>
            <w:sz w:val="20"/>
          </w:rPr>
          <w:t>1</w:t>
        </w:r>
        <w:r w:rsidRPr="001E6947">
          <w:rPr>
            <w:rFonts w:ascii="Arial" w:hAnsi="Arial" w:cs="Arial"/>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2AD" w:rsidRDefault="008E52AD" w:rsidP="008E52AD">
      <w:pPr>
        <w:spacing w:before="0" w:after="0"/>
      </w:pPr>
      <w:r>
        <w:separator/>
      </w:r>
    </w:p>
  </w:footnote>
  <w:footnote w:type="continuationSeparator" w:id="0">
    <w:p w:rsidR="008E52AD" w:rsidRDefault="008E52AD" w:rsidP="008E52A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213" w:rsidRDefault="003C02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213" w:rsidRPr="00A94592" w:rsidRDefault="003C0213" w:rsidP="003C0213">
    <w:pPr>
      <w:tabs>
        <w:tab w:val="right" w:pos="9360"/>
      </w:tabs>
      <w:jc w:val="right"/>
      <w:rPr>
        <w:rFonts w:ascii="Arial" w:hAnsi="Arial" w:cs="Arial"/>
        <w:b/>
        <w:sz w:val="20"/>
      </w:rPr>
    </w:pPr>
    <w:bookmarkStart w:id="1" w:name="_GoBack"/>
    <w:r w:rsidRPr="00A94592">
      <w:rPr>
        <w:rFonts w:ascii="Arial" w:hAnsi="Arial" w:cs="Arial"/>
        <w:b/>
        <w:sz w:val="20"/>
      </w:rPr>
      <w:t xml:space="preserve">&lt;School Name&gt; </w:t>
    </w:r>
    <w:r>
      <w:rPr>
        <w:rFonts w:ascii="Arial" w:hAnsi="Arial" w:cs="Arial"/>
        <w:b/>
        <w:sz w:val="20"/>
      </w:rPr>
      <w:t>ACS WASC</w:t>
    </w:r>
    <w:r w:rsidRPr="00A94592">
      <w:rPr>
        <w:rFonts w:ascii="Arial" w:hAnsi="Arial" w:cs="Arial"/>
        <w:b/>
        <w:sz w:val="20"/>
      </w:rPr>
      <w:t xml:space="preserve"> </w:t>
    </w:r>
    <w:r>
      <w:rPr>
        <w:rFonts w:ascii="Arial" w:hAnsi="Arial" w:cs="Arial"/>
        <w:b/>
        <w:sz w:val="20"/>
      </w:rPr>
      <w:t xml:space="preserve">Hawaii State Public Charter Schools </w:t>
    </w:r>
    <w:r w:rsidRPr="00A94592">
      <w:rPr>
        <w:rFonts w:ascii="Arial" w:hAnsi="Arial" w:cs="Arial"/>
        <w:b/>
        <w:sz w:val="20"/>
      </w:rPr>
      <w:t>Self-Study Report</w:t>
    </w:r>
  </w:p>
  <w:bookmarkEnd w:id="1"/>
  <w:p w:rsidR="008E52AD" w:rsidRPr="003C0213" w:rsidRDefault="008E52AD" w:rsidP="003C02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BA4" w:rsidRPr="00A94592" w:rsidRDefault="00112BA4" w:rsidP="00112BA4">
    <w:pPr>
      <w:tabs>
        <w:tab w:val="right" w:pos="9360"/>
      </w:tabs>
      <w:jc w:val="right"/>
      <w:rPr>
        <w:rFonts w:ascii="Arial" w:hAnsi="Arial" w:cs="Arial"/>
        <w:b/>
        <w:sz w:val="20"/>
      </w:rPr>
    </w:pPr>
    <w:r w:rsidRPr="00A94592">
      <w:rPr>
        <w:rFonts w:ascii="Arial" w:hAnsi="Arial" w:cs="Arial"/>
        <w:b/>
        <w:sz w:val="20"/>
      </w:rPr>
      <w:t xml:space="preserve">&lt;School Name&gt; </w:t>
    </w:r>
    <w:r>
      <w:rPr>
        <w:rFonts w:ascii="Arial" w:hAnsi="Arial" w:cs="Arial"/>
        <w:b/>
        <w:sz w:val="20"/>
      </w:rPr>
      <w:t>ACS WASC</w:t>
    </w:r>
    <w:r w:rsidRPr="00A94592">
      <w:rPr>
        <w:rFonts w:ascii="Arial" w:hAnsi="Arial" w:cs="Arial"/>
        <w:b/>
        <w:sz w:val="20"/>
      </w:rPr>
      <w:t xml:space="preserve"> </w:t>
    </w:r>
    <w:r>
      <w:rPr>
        <w:rFonts w:ascii="Arial" w:hAnsi="Arial" w:cs="Arial"/>
        <w:b/>
        <w:sz w:val="20"/>
      </w:rPr>
      <w:t xml:space="preserve">Hawaii State Public Charter Schools </w:t>
    </w:r>
    <w:r w:rsidRPr="00A94592">
      <w:rPr>
        <w:rFonts w:ascii="Arial" w:hAnsi="Arial" w:cs="Arial"/>
        <w:b/>
        <w:sz w:val="20"/>
      </w:rPr>
      <w:t>Self-Study Report</w:t>
    </w:r>
  </w:p>
  <w:p w:rsidR="001E6947" w:rsidRPr="00112BA4" w:rsidRDefault="001E6947" w:rsidP="00112B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B1EC4"/>
    <w:multiLevelType w:val="hybridMultilevel"/>
    <w:tmpl w:val="57FCC502"/>
    <w:lvl w:ilvl="0" w:tplc="FFFFFFFF">
      <w:start w:val="1"/>
      <w:numFmt w:val="decimal"/>
      <w:pStyle w:val="WASCcriteriasubpoints"/>
      <w:lvlText w:val="%1."/>
      <w:lvlJc w:val="left"/>
      <w:pPr>
        <w:tabs>
          <w:tab w:val="num" w:pos="144"/>
        </w:tabs>
        <w:ind w:left="432" w:hanging="288"/>
      </w:pPr>
      <w:rPr>
        <w:rFonts w:hint="default"/>
      </w:rPr>
    </w:lvl>
    <w:lvl w:ilvl="1" w:tplc="FFFFFFFF">
      <w:start w:val="1"/>
      <w:numFmt w:val="decimal"/>
      <w:pStyle w:val="WASCNumList"/>
      <w:lvlText w:val="%2."/>
      <w:lvlJc w:val="left"/>
      <w:pPr>
        <w:tabs>
          <w:tab w:val="num" w:pos="1224"/>
        </w:tabs>
        <w:ind w:left="1224" w:hanging="360"/>
      </w:pPr>
      <w:rPr>
        <w:rFonts w:hint="default"/>
      </w:rPr>
    </w:lvl>
    <w:lvl w:ilvl="2" w:tplc="FFFFFFFF">
      <w:start w:val="1"/>
      <w:numFmt w:val="bullet"/>
      <w:lvlText w:val=""/>
      <w:lvlJc w:val="left"/>
      <w:pPr>
        <w:tabs>
          <w:tab w:val="num" w:pos="2124"/>
        </w:tabs>
        <w:ind w:left="2124" w:hanging="360"/>
      </w:pPr>
      <w:rPr>
        <w:rFonts w:ascii="Wingdings" w:hAnsi="Wingdings" w:hint="default"/>
      </w:rPr>
    </w:lvl>
    <w:lvl w:ilvl="3" w:tplc="FFFFFFFF" w:tentative="1">
      <w:start w:val="1"/>
      <w:numFmt w:val="decimal"/>
      <w:lvlText w:val="%4."/>
      <w:lvlJc w:val="left"/>
      <w:pPr>
        <w:tabs>
          <w:tab w:val="num" w:pos="2664"/>
        </w:tabs>
        <w:ind w:left="2664" w:hanging="360"/>
      </w:pPr>
    </w:lvl>
    <w:lvl w:ilvl="4" w:tplc="FFFFFFFF" w:tentative="1">
      <w:start w:val="1"/>
      <w:numFmt w:val="lowerLetter"/>
      <w:lvlText w:val="%5."/>
      <w:lvlJc w:val="left"/>
      <w:pPr>
        <w:tabs>
          <w:tab w:val="num" w:pos="3384"/>
        </w:tabs>
        <w:ind w:left="3384" w:hanging="360"/>
      </w:pPr>
    </w:lvl>
    <w:lvl w:ilvl="5" w:tplc="FFFFFFFF" w:tentative="1">
      <w:start w:val="1"/>
      <w:numFmt w:val="lowerRoman"/>
      <w:lvlText w:val="%6."/>
      <w:lvlJc w:val="right"/>
      <w:pPr>
        <w:tabs>
          <w:tab w:val="num" w:pos="4104"/>
        </w:tabs>
        <w:ind w:left="4104" w:hanging="180"/>
      </w:pPr>
    </w:lvl>
    <w:lvl w:ilvl="6" w:tplc="FFFFFFFF" w:tentative="1">
      <w:start w:val="1"/>
      <w:numFmt w:val="decimal"/>
      <w:lvlText w:val="%7."/>
      <w:lvlJc w:val="left"/>
      <w:pPr>
        <w:tabs>
          <w:tab w:val="num" w:pos="4824"/>
        </w:tabs>
        <w:ind w:left="4824" w:hanging="360"/>
      </w:pPr>
    </w:lvl>
    <w:lvl w:ilvl="7" w:tplc="FFFFFFFF" w:tentative="1">
      <w:start w:val="1"/>
      <w:numFmt w:val="lowerLetter"/>
      <w:lvlText w:val="%8."/>
      <w:lvlJc w:val="left"/>
      <w:pPr>
        <w:tabs>
          <w:tab w:val="num" w:pos="5544"/>
        </w:tabs>
        <w:ind w:left="5544" w:hanging="360"/>
      </w:pPr>
    </w:lvl>
    <w:lvl w:ilvl="8" w:tplc="FFFFFFFF" w:tentative="1">
      <w:start w:val="1"/>
      <w:numFmt w:val="lowerRoman"/>
      <w:lvlText w:val="%9."/>
      <w:lvlJc w:val="right"/>
      <w:pPr>
        <w:tabs>
          <w:tab w:val="num" w:pos="6264"/>
        </w:tabs>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DC"/>
    <w:rsid w:val="0002620E"/>
    <w:rsid w:val="00112BA4"/>
    <w:rsid w:val="00137FA4"/>
    <w:rsid w:val="001E6947"/>
    <w:rsid w:val="002665A5"/>
    <w:rsid w:val="003C0213"/>
    <w:rsid w:val="00412010"/>
    <w:rsid w:val="005623F8"/>
    <w:rsid w:val="006562AD"/>
    <w:rsid w:val="00757824"/>
    <w:rsid w:val="00844CDC"/>
    <w:rsid w:val="008E52AD"/>
    <w:rsid w:val="00931FE9"/>
    <w:rsid w:val="00CB27FF"/>
    <w:rsid w:val="00CC1009"/>
    <w:rsid w:val="00D33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CDC"/>
    <w:pPr>
      <w:widowControl w:val="0"/>
      <w:spacing w:before="80" w:after="8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844C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qFormat/>
    <w:rsid w:val="00844CDC"/>
    <w:pPr>
      <w:widowControl/>
      <w:tabs>
        <w:tab w:val="left" w:pos="720"/>
      </w:tabs>
    </w:pPr>
    <w:rPr>
      <w:snapToGrid/>
    </w:rPr>
  </w:style>
  <w:style w:type="character" w:customStyle="1" w:styleId="paragraphChar">
    <w:name w:val="paragraph Char"/>
    <w:basedOn w:val="DefaultParagraphFont"/>
    <w:link w:val="paragraph"/>
    <w:rsid w:val="00844CDC"/>
    <w:rPr>
      <w:rFonts w:ascii="Times New Roman" w:eastAsia="Times New Roman" w:hAnsi="Times New Roman" w:cs="Times New Roman"/>
      <w:sz w:val="24"/>
      <w:szCs w:val="20"/>
    </w:rPr>
  </w:style>
  <w:style w:type="paragraph" w:customStyle="1" w:styleId="category">
    <w:name w:val="category"/>
    <w:basedOn w:val="Heading1"/>
    <w:qFormat/>
    <w:rsid w:val="00844CDC"/>
    <w:pPr>
      <w:keepLines w:val="0"/>
      <w:pageBreakBefore/>
      <w:widowControl/>
      <w:pBdr>
        <w:top w:val="single" w:sz="4" w:space="1" w:color="auto"/>
        <w:left w:val="single" w:sz="4" w:space="4" w:color="auto"/>
        <w:bottom w:val="single" w:sz="4" w:space="1" w:color="auto"/>
        <w:right w:val="single" w:sz="4" w:space="4" w:color="auto"/>
      </w:pBdr>
      <w:spacing w:before="0" w:after="240"/>
      <w:jc w:val="center"/>
      <w:outlineLvl w:val="1"/>
    </w:pPr>
    <w:rPr>
      <w:rFonts w:ascii="Book Antiqua" w:eastAsia="Times New Roman" w:hAnsi="Book Antiqua" w:cs="Arial"/>
      <w:snapToGrid/>
      <w:color w:val="auto"/>
      <w:kern w:val="32"/>
      <w:szCs w:val="32"/>
    </w:rPr>
  </w:style>
  <w:style w:type="paragraph" w:customStyle="1" w:styleId="criteria">
    <w:name w:val="criteria"/>
    <w:basedOn w:val="Normal"/>
    <w:qFormat/>
    <w:rsid w:val="00844CDC"/>
    <w:pPr>
      <w:tabs>
        <w:tab w:val="left" w:pos="576"/>
      </w:tabs>
      <w:autoSpaceDE w:val="0"/>
      <w:autoSpaceDN w:val="0"/>
      <w:adjustRightInd w:val="0"/>
      <w:spacing w:before="60" w:after="60"/>
      <w:ind w:left="360"/>
    </w:pPr>
    <w:rPr>
      <w:rFonts w:ascii="Arial" w:hAnsi="Arial"/>
      <w:b/>
      <w:bCs/>
      <w:i/>
      <w:iCs/>
      <w:snapToGrid/>
      <w:color w:val="000000"/>
      <w:sz w:val="16"/>
      <w:szCs w:val="16"/>
    </w:rPr>
  </w:style>
  <w:style w:type="paragraph" w:customStyle="1" w:styleId="indicator-head">
    <w:name w:val="indicator-head"/>
    <w:link w:val="indicator-headChar"/>
    <w:uiPriority w:val="99"/>
    <w:qFormat/>
    <w:rsid w:val="00844CDC"/>
    <w:pPr>
      <w:keepNext/>
      <w:tabs>
        <w:tab w:val="left" w:pos="3528"/>
        <w:tab w:val="left" w:pos="3669"/>
      </w:tabs>
      <w:spacing w:before="160" w:after="60" w:line="240" w:lineRule="auto"/>
    </w:pPr>
    <w:rPr>
      <w:rFonts w:ascii="Arial Bold" w:eastAsia="Times New Roman" w:hAnsi="Arial Bold" w:cs="Times New Roman"/>
      <w:b/>
      <w:sz w:val="20"/>
      <w:szCs w:val="20"/>
    </w:rPr>
  </w:style>
  <w:style w:type="paragraph" w:customStyle="1" w:styleId="indicator-response">
    <w:name w:val="indicator-response"/>
    <w:basedOn w:val="paragraph"/>
    <w:rsid w:val="00844CDC"/>
    <w:pPr>
      <w:keepLines/>
      <w:tabs>
        <w:tab w:val="clear" w:pos="720"/>
      </w:tabs>
    </w:pPr>
    <w:rPr>
      <w:rFonts w:cs="Arial"/>
      <w:iCs/>
      <w:sz w:val="22"/>
      <w:szCs w:val="22"/>
    </w:rPr>
  </w:style>
  <w:style w:type="character" w:customStyle="1" w:styleId="indicator-headChar">
    <w:name w:val="indicator-head Char"/>
    <w:basedOn w:val="DefaultParagraphFont"/>
    <w:link w:val="indicator-head"/>
    <w:uiPriority w:val="99"/>
    <w:locked/>
    <w:rsid w:val="00844CDC"/>
    <w:rPr>
      <w:rFonts w:ascii="Arial Bold" w:eastAsia="Times New Roman" w:hAnsi="Arial Bold" w:cs="Times New Roman"/>
      <w:b/>
      <w:sz w:val="20"/>
      <w:szCs w:val="20"/>
    </w:rPr>
  </w:style>
  <w:style w:type="character" w:customStyle="1" w:styleId="Heading1Char">
    <w:name w:val="Heading 1 Char"/>
    <w:basedOn w:val="DefaultParagraphFont"/>
    <w:link w:val="Heading1"/>
    <w:uiPriority w:val="9"/>
    <w:rsid w:val="00844CDC"/>
    <w:rPr>
      <w:rFonts w:asciiTheme="majorHAnsi" w:eastAsiaTheme="majorEastAsia" w:hAnsiTheme="majorHAnsi" w:cstheme="majorBidi"/>
      <w:b/>
      <w:bCs/>
      <w:snapToGrid w:val="0"/>
      <w:color w:val="365F91" w:themeColor="accent1" w:themeShade="BF"/>
      <w:sz w:val="28"/>
      <w:szCs w:val="28"/>
    </w:rPr>
  </w:style>
  <w:style w:type="paragraph" w:styleId="NoSpacing">
    <w:name w:val="No Spacing"/>
    <w:uiPriority w:val="1"/>
    <w:qFormat/>
    <w:rsid w:val="00844CDC"/>
    <w:pPr>
      <w:widowControl w:val="0"/>
      <w:spacing w:after="0" w:line="240" w:lineRule="auto"/>
    </w:pPr>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8E52AD"/>
    <w:pPr>
      <w:tabs>
        <w:tab w:val="center" w:pos="4680"/>
        <w:tab w:val="right" w:pos="9360"/>
      </w:tabs>
      <w:spacing w:before="0" w:after="0"/>
    </w:pPr>
  </w:style>
  <w:style w:type="character" w:customStyle="1" w:styleId="HeaderChar">
    <w:name w:val="Header Char"/>
    <w:basedOn w:val="DefaultParagraphFont"/>
    <w:link w:val="Header"/>
    <w:uiPriority w:val="99"/>
    <w:rsid w:val="008E52AD"/>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8E52AD"/>
    <w:pPr>
      <w:tabs>
        <w:tab w:val="center" w:pos="4680"/>
        <w:tab w:val="right" w:pos="9360"/>
      </w:tabs>
      <w:spacing w:before="0" w:after="0"/>
    </w:pPr>
  </w:style>
  <w:style w:type="character" w:customStyle="1" w:styleId="FooterChar">
    <w:name w:val="Footer Char"/>
    <w:basedOn w:val="DefaultParagraphFont"/>
    <w:link w:val="Footer"/>
    <w:uiPriority w:val="99"/>
    <w:rsid w:val="008E52AD"/>
    <w:rPr>
      <w:rFonts w:ascii="Times New Roman" w:eastAsia="Times New Roman" w:hAnsi="Times New Roman" w:cs="Times New Roman"/>
      <w:snapToGrid w:val="0"/>
      <w:sz w:val="24"/>
      <w:szCs w:val="20"/>
    </w:rPr>
  </w:style>
  <w:style w:type="character" w:styleId="PageNumber">
    <w:name w:val="page number"/>
    <w:basedOn w:val="DefaultParagraphFont"/>
    <w:rsid w:val="001E6947"/>
  </w:style>
  <w:style w:type="paragraph" w:styleId="NormalWeb">
    <w:name w:val="Normal (Web)"/>
    <w:basedOn w:val="Normal"/>
    <w:uiPriority w:val="99"/>
    <w:unhideWhenUsed/>
    <w:rsid w:val="00757824"/>
    <w:pPr>
      <w:widowControl/>
      <w:spacing w:before="100" w:beforeAutospacing="1" w:after="100" w:afterAutospacing="1"/>
    </w:pPr>
    <w:rPr>
      <w:snapToGrid/>
      <w:szCs w:val="24"/>
    </w:rPr>
  </w:style>
  <w:style w:type="paragraph" w:customStyle="1" w:styleId="instructions">
    <w:name w:val="instructions"/>
    <w:rsid w:val="00112BA4"/>
    <w:pPr>
      <w:tabs>
        <w:tab w:val="left" w:pos="504"/>
      </w:tabs>
      <w:spacing w:before="120" w:after="120" w:line="240" w:lineRule="auto"/>
      <w:jc w:val="both"/>
    </w:pPr>
    <w:rPr>
      <w:rFonts w:ascii="Arial Bold" w:eastAsia="Times New Roman" w:hAnsi="Arial Bold" w:cs="Arial"/>
      <w:b/>
      <w:snapToGrid w:val="0"/>
      <w:sz w:val="20"/>
      <w:szCs w:val="20"/>
    </w:rPr>
  </w:style>
  <w:style w:type="paragraph" w:customStyle="1" w:styleId="WASCNumList">
    <w:name w:val="WASC NumList"/>
    <w:basedOn w:val="Normal"/>
    <w:rsid w:val="00112BA4"/>
    <w:pPr>
      <w:widowControl/>
      <w:numPr>
        <w:ilvl w:val="1"/>
        <w:numId w:val="1"/>
      </w:numPr>
      <w:spacing w:before="0" w:after="60"/>
    </w:pPr>
    <w:rPr>
      <w:rFonts w:cs="Angsana New"/>
      <w:snapToGrid/>
      <w:szCs w:val="24"/>
    </w:rPr>
  </w:style>
  <w:style w:type="paragraph" w:customStyle="1" w:styleId="WASCcriteriasubpoints">
    <w:name w:val="WASC criteria subpoints"/>
    <w:rsid w:val="00112BA4"/>
    <w:pPr>
      <w:numPr>
        <w:numId w:val="1"/>
      </w:numPr>
      <w:spacing w:after="80" w:line="240" w:lineRule="auto"/>
      <w:ind w:right="360"/>
    </w:pPr>
    <w:rPr>
      <w:rFonts w:ascii="Arial" w:eastAsia="Times New Roman" w:hAnsi="Arial" w:cs="Angsana New"/>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CDC"/>
    <w:pPr>
      <w:widowControl w:val="0"/>
      <w:spacing w:before="80" w:after="8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844C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qFormat/>
    <w:rsid w:val="00844CDC"/>
    <w:pPr>
      <w:widowControl/>
      <w:tabs>
        <w:tab w:val="left" w:pos="720"/>
      </w:tabs>
    </w:pPr>
    <w:rPr>
      <w:snapToGrid/>
    </w:rPr>
  </w:style>
  <w:style w:type="character" w:customStyle="1" w:styleId="paragraphChar">
    <w:name w:val="paragraph Char"/>
    <w:basedOn w:val="DefaultParagraphFont"/>
    <w:link w:val="paragraph"/>
    <w:rsid w:val="00844CDC"/>
    <w:rPr>
      <w:rFonts w:ascii="Times New Roman" w:eastAsia="Times New Roman" w:hAnsi="Times New Roman" w:cs="Times New Roman"/>
      <w:sz w:val="24"/>
      <w:szCs w:val="20"/>
    </w:rPr>
  </w:style>
  <w:style w:type="paragraph" w:customStyle="1" w:styleId="category">
    <w:name w:val="category"/>
    <w:basedOn w:val="Heading1"/>
    <w:qFormat/>
    <w:rsid w:val="00844CDC"/>
    <w:pPr>
      <w:keepLines w:val="0"/>
      <w:pageBreakBefore/>
      <w:widowControl/>
      <w:pBdr>
        <w:top w:val="single" w:sz="4" w:space="1" w:color="auto"/>
        <w:left w:val="single" w:sz="4" w:space="4" w:color="auto"/>
        <w:bottom w:val="single" w:sz="4" w:space="1" w:color="auto"/>
        <w:right w:val="single" w:sz="4" w:space="4" w:color="auto"/>
      </w:pBdr>
      <w:spacing w:before="0" w:after="240"/>
      <w:jc w:val="center"/>
      <w:outlineLvl w:val="1"/>
    </w:pPr>
    <w:rPr>
      <w:rFonts w:ascii="Book Antiqua" w:eastAsia="Times New Roman" w:hAnsi="Book Antiqua" w:cs="Arial"/>
      <w:snapToGrid/>
      <w:color w:val="auto"/>
      <w:kern w:val="32"/>
      <w:szCs w:val="32"/>
    </w:rPr>
  </w:style>
  <w:style w:type="paragraph" w:customStyle="1" w:styleId="criteria">
    <w:name w:val="criteria"/>
    <w:basedOn w:val="Normal"/>
    <w:qFormat/>
    <w:rsid w:val="00844CDC"/>
    <w:pPr>
      <w:tabs>
        <w:tab w:val="left" w:pos="576"/>
      </w:tabs>
      <w:autoSpaceDE w:val="0"/>
      <w:autoSpaceDN w:val="0"/>
      <w:adjustRightInd w:val="0"/>
      <w:spacing w:before="60" w:after="60"/>
      <w:ind w:left="360"/>
    </w:pPr>
    <w:rPr>
      <w:rFonts w:ascii="Arial" w:hAnsi="Arial"/>
      <w:b/>
      <w:bCs/>
      <w:i/>
      <w:iCs/>
      <w:snapToGrid/>
      <w:color w:val="000000"/>
      <w:sz w:val="16"/>
      <w:szCs w:val="16"/>
    </w:rPr>
  </w:style>
  <w:style w:type="paragraph" w:customStyle="1" w:styleId="indicator-head">
    <w:name w:val="indicator-head"/>
    <w:link w:val="indicator-headChar"/>
    <w:uiPriority w:val="99"/>
    <w:qFormat/>
    <w:rsid w:val="00844CDC"/>
    <w:pPr>
      <w:keepNext/>
      <w:tabs>
        <w:tab w:val="left" w:pos="3528"/>
        <w:tab w:val="left" w:pos="3669"/>
      </w:tabs>
      <w:spacing w:before="160" w:after="60" w:line="240" w:lineRule="auto"/>
    </w:pPr>
    <w:rPr>
      <w:rFonts w:ascii="Arial Bold" w:eastAsia="Times New Roman" w:hAnsi="Arial Bold" w:cs="Times New Roman"/>
      <w:b/>
      <w:sz w:val="20"/>
      <w:szCs w:val="20"/>
    </w:rPr>
  </w:style>
  <w:style w:type="paragraph" w:customStyle="1" w:styleId="indicator-response">
    <w:name w:val="indicator-response"/>
    <w:basedOn w:val="paragraph"/>
    <w:rsid w:val="00844CDC"/>
    <w:pPr>
      <w:keepLines/>
      <w:tabs>
        <w:tab w:val="clear" w:pos="720"/>
      </w:tabs>
    </w:pPr>
    <w:rPr>
      <w:rFonts w:cs="Arial"/>
      <w:iCs/>
      <w:sz w:val="22"/>
      <w:szCs w:val="22"/>
    </w:rPr>
  </w:style>
  <w:style w:type="character" w:customStyle="1" w:styleId="indicator-headChar">
    <w:name w:val="indicator-head Char"/>
    <w:basedOn w:val="DefaultParagraphFont"/>
    <w:link w:val="indicator-head"/>
    <w:uiPriority w:val="99"/>
    <w:locked/>
    <w:rsid w:val="00844CDC"/>
    <w:rPr>
      <w:rFonts w:ascii="Arial Bold" w:eastAsia="Times New Roman" w:hAnsi="Arial Bold" w:cs="Times New Roman"/>
      <w:b/>
      <w:sz w:val="20"/>
      <w:szCs w:val="20"/>
    </w:rPr>
  </w:style>
  <w:style w:type="character" w:customStyle="1" w:styleId="Heading1Char">
    <w:name w:val="Heading 1 Char"/>
    <w:basedOn w:val="DefaultParagraphFont"/>
    <w:link w:val="Heading1"/>
    <w:uiPriority w:val="9"/>
    <w:rsid w:val="00844CDC"/>
    <w:rPr>
      <w:rFonts w:asciiTheme="majorHAnsi" w:eastAsiaTheme="majorEastAsia" w:hAnsiTheme="majorHAnsi" w:cstheme="majorBidi"/>
      <w:b/>
      <w:bCs/>
      <w:snapToGrid w:val="0"/>
      <w:color w:val="365F91" w:themeColor="accent1" w:themeShade="BF"/>
      <w:sz w:val="28"/>
      <w:szCs w:val="28"/>
    </w:rPr>
  </w:style>
  <w:style w:type="paragraph" w:styleId="NoSpacing">
    <w:name w:val="No Spacing"/>
    <w:uiPriority w:val="1"/>
    <w:qFormat/>
    <w:rsid w:val="00844CDC"/>
    <w:pPr>
      <w:widowControl w:val="0"/>
      <w:spacing w:after="0" w:line="240" w:lineRule="auto"/>
    </w:pPr>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8E52AD"/>
    <w:pPr>
      <w:tabs>
        <w:tab w:val="center" w:pos="4680"/>
        <w:tab w:val="right" w:pos="9360"/>
      </w:tabs>
      <w:spacing w:before="0" w:after="0"/>
    </w:pPr>
  </w:style>
  <w:style w:type="character" w:customStyle="1" w:styleId="HeaderChar">
    <w:name w:val="Header Char"/>
    <w:basedOn w:val="DefaultParagraphFont"/>
    <w:link w:val="Header"/>
    <w:uiPriority w:val="99"/>
    <w:rsid w:val="008E52AD"/>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8E52AD"/>
    <w:pPr>
      <w:tabs>
        <w:tab w:val="center" w:pos="4680"/>
        <w:tab w:val="right" w:pos="9360"/>
      </w:tabs>
      <w:spacing w:before="0" w:after="0"/>
    </w:pPr>
  </w:style>
  <w:style w:type="character" w:customStyle="1" w:styleId="FooterChar">
    <w:name w:val="Footer Char"/>
    <w:basedOn w:val="DefaultParagraphFont"/>
    <w:link w:val="Footer"/>
    <w:uiPriority w:val="99"/>
    <w:rsid w:val="008E52AD"/>
    <w:rPr>
      <w:rFonts w:ascii="Times New Roman" w:eastAsia="Times New Roman" w:hAnsi="Times New Roman" w:cs="Times New Roman"/>
      <w:snapToGrid w:val="0"/>
      <w:sz w:val="24"/>
      <w:szCs w:val="20"/>
    </w:rPr>
  </w:style>
  <w:style w:type="character" w:styleId="PageNumber">
    <w:name w:val="page number"/>
    <w:basedOn w:val="DefaultParagraphFont"/>
    <w:rsid w:val="001E6947"/>
  </w:style>
  <w:style w:type="paragraph" w:styleId="NormalWeb">
    <w:name w:val="Normal (Web)"/>
    <w:basedOn w:val="Normal"/>
    <w:uiPriority w:val="99"/>
    <w:unhideWhenUsed/>
    <w:rsid w:val="00757824"/>
    <w:pPr>
      <w:widowControl/>
      <w:spacing w:before="100" w:beforeAutospacing="1" w:after="100" w:afterAutospacing="1"/>
    </w:pPr>
    <w:rPr>
      <w:snapToGrid/>
      <w:szCs w:val="24"/>
    </w:rPr>
  </w:style>
  <w:style w:type="paragraph" w:customStyle="1" w:styleId="instructions">
    <w:name w:val="instructions"/>
    <w:rsid w:val="00112BA4"/>
    <w:pPr>
      <w:tabs>
        <w:tab w:val="left" w:pos="504"/>
      </w:tabs>
      <w:spacing w:before="120" w:after="120" w:line="240" w:lineRule="auto"/>
      <w:jc w:val="both"/>
    </w:pPr>
    <w:rPr>
      <w:rFonts w:ascii="Arial Bold" w:eastAsia="Times New Roman" w:hAnsi="Arial Bold" w:cs="Arial"/>
      <w:b/>
      <w:snapToGrid w:val="0"/>
      <w:sz w:val="20"/>
      <w:szCs w:val="20"/>
    </w:rPr>
  </w:style>
  <w:style w:type="paragraph" w:customStyle="1" w:styleId="WASCNumList">
    <w:name w:val="WASC NumList"/>
    <w:basedOn w:val="Normal"/>
    <w:rsid w:val="00112BA4"/>
    <w:pPr>
      <w:widowControl/>
      <w:numPr>
        <w:ilvl w:val="1"/>
        <w:numId w:val="1"/>
      </w:numPr>
      <w:spacing w:before="0" w:after="60"/>
    </w:pPr>
    <w:rPr>
      <w:rFonts w:cs="Angsana New"/>
      <w:snapToGrid/>
      <w:szCs w:val="24"/>
    </w:rPr>
  </w:style>
  <w:style w:type="paragraph" w:customStyle="1" w:styleId="WASCcriteriasubpoints">
    <w:name w:val="WASC criteria subpoints"/>
    <w:rsid w:val="00112BA4"/>
    <w:pPr>
      <w:numPr>
        <w:numId w:val="1"/>
      </w:numPr>
      <w:spacing w:after="80" w:line="240" w:lineRule="auto"/>
      <w:ind w:right="360"/>
    </w:pPr>
    <w:rPr>
      <w:rFonts w:ascii="Arial" w:eastAsia="Times New Roman" w:hAnsi="Arial" w:cs="Angsana New"/>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828</Words>
  <Characters>4990</Characters>
  <Application>Microsoft Office Word</Application>
  <DocSecurity>0</DocSecurity>
  <Lines>103</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Richards</dc:creator>
  <cp:lastModifiedBy>cnewton</cp:lastModifiedBy>
  <cp:revision>11</cp:revision>
  <dcterms:created xsi:type="dcterms:W3CDTF">2017-09-07T21:58:00Z</dcterms:created>
  <dcterms:modified xsi:type="dcterms:W3CDTF">2017-11-29T18:44:00Z</dcterms:modified>
</cp:coreProperties>
</file>